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2631" w14:textId="55743531" w:rsidR="00190777" w:rsidRPr="00105C22" w:rsidRDefault="00190777" w:rsidP="0080411C">
      <w:pPr>
        <w:jc w:val="right"/>
        <w:rPr>
          <w:sz w:val="24"/>
          <w:szCs w:val="24"/>
        </w:rPr>
      </w:pPr>
      <w:r w:rsidRPr="00105C22">
        <w:rPr>
          <w:rFonts w:eastAsia="Calibri" w:cs="Times New Roman"/>
          <w:noProof/>
          <w:kern w:val="0"/>
          <w:sz w:val="24"/>
          <w:szCs w:val="24"/>
          <w:lang w:val="es-ES"/>
          <w14:ligatures w14:val="none"/>
        </w:rPr>
        <mc:AlternateContent>
          <mc:Choice Requires="wps">
            <w:drawing>
              <wp:anchor distT="0" distB="0" distL="114300" distR="114300" simplePos="0" relativeHeight="251658240" behindDoc="0" locked="0" layoutInCell="1" allowOverlap="1" wp14:anchorId="66297C3B" wp14:editId="63D2BA0A">
                <wp:simplePos x="0" y="0"/>
                <wp:positionH relativeFrom="margin">
                  <wp:posOffset>3211286</wp:posOffset>
                </wp:positionH>
                <wp:positionV relativeFrom="paragraph">
                  <wp:posOffset>-576943</wp:posOffset>
                </wp:positionV>
                <wp:extent cx="2795905" cy="742950"/>
                <wp:effectExtent l="0" t="0" r="23495" b="19050"/>
                <wp:wrapNone/>
                <wp:docPr id="1" name="Rectángulo: esquinas redondeadas 1"/>
                <wp:cNvGraphicFramePr/>
                <a:graphic xmlns:a="http://schemas.openxmlformats.org/drawingml/2006/main">
                  <a:graphicData uri="http://schemas.microsoft.com/office/word/2010/wordprocessingShape">
                    <wps:wsp>
                      <wps:cNvSpPr/>
                      <wps:spPr>
                        <a:xfrm>
                          <a:off x="0" y="0"/>
                          <a:ext cx="2795905" cy="742950"/>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97C3B" id="Rectángulo: esquinas redondeadas 1" o:spid="_x0000_s1026" style="position:absolute;left:0;text-align:left;margin-left:252.85pt;margin-top:-45.45pt;width:220.15pt;height: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EehQIAABMFAAAOAAAAZHJzL2Uyb0RvYy54bWysVF1v2jAUfZ+0/2D5fSQgGAURKlTENKlq&#10;q9Gpz8axSSbb17MNCfv1u3YCtFufpuXBufb9Pj7Xi9tWK3IUztdgCjoc5JQIw6Gszb6g3583n24o&#10;8YGZkikwoqAn4ent8uOHRWPnYgQVqFI4gkGMnze2oFUIdp5lnldCMz8AKwwqJTjNAm7dPisdazC6&#10;Vtkozz9nDbjSOuDCezxdd0q6TPGlFDw8SulFIKqgWFtIq0vrLq7ZcsHme8dsVfO+DPYPVWhWG0x6&#10;CbVmgZGDq/8KpWvuwIMMAw46AylrLlIP2M0w/6ObbcWsSL0gON5eYPL/Lyx/OG7tk0MYGuvnHsXY&#10;RSudjn+sj7QJrNMFLNEGwvFwNJ1NZvmEEo666Xg0myQ0s6u3dT58EaBJFArq4GDKb3gjCSh2vPch&#10;IVYSwzRSg5U/KJFaIf5Hpsg5Wm+Icc/xopcHVZebWqm0Ofk75Qh6FRS5UUJDiWI+4GFBN+mLF40h&#10;3rgpQxrk7GiaIzM4Q/ZJxQKK2pYF9WZPCVN7pDUPLtX8xtu7/e6SdZqv1uPpe0li0Wvmq666FKEj&#10;na4DMl/VuqA3efx6b2ViSyJxFyGKdV+vJkqh3bX9fe2gPD054qDjtbd8U2O+e+z9iTkEEhvD4QyP&#10;uEgF2C30EiUVuF/vnUd75BdqKWlwMBCJnwfmBEL61SDzZsPxOE5S2own0xFu3GvN7rXGHPQd4LUM&#10;8RmwPInRPqizKB3oF5zhVcyKKmY45u4w7zd3oRtYfAW4WK2SGU6PZeHebC2PwSNkEenn9oU52xMu&#10;IFUf4DxEbJ6Y1PHgahs9DawOAWR9AbvDtUceJy9xp38l4mi/3ier61u2/A0AAP//AwBQSwMEFAAG&#10;AAgAAAAhAJ4bT43iAAAACgEAAA8AAABkcnMvZG93bnJldi54bWxMj0FLw0AQhe+C/2EZwVu7abHR&#10;xGyKBq3goWhbkd622TEJzc6G7LaJ/97xpMdhPt77XrYcbSvO2PvGkYLZNAKBVDrTUKVgt32e3IHw&#10;QZPRrSNU8I0elvnlRaZT4wZ6x/MmVIJDyKdaQR1Cl0rpyxqt9lPXIfHvy/VWBz77SppeDxxuWzmP&#10;olha3RA31LrDosbyuDlZBcXLI74Wx+FpX64/PpO3/ZpWK1Tq+mp8uAcRcAx/MPzqszrk7HRwJzJe&#10;tAoW0eKWUQWTJEpAMJHcxLzuoGAez0Dmmfw/If8BAAD//wMAUEsBAi0AFAAGAAgAAAAhALaDOJL+&#10;AAAA4QEAABMAAAAAAAAAAAAAAAAAAAAAAFtDb250ZW50X1R5cGVzXS54bWxQSwECLQAUAAYACAAA&#10;ACEAOP0h/9YAAACUAQAACwAAAAAAAAAAAAAAAAAvAQAAX3JlbHMvLnJlbHNQSwECLQAUAAYACAAA&#10;ACEAzd3BHoUCAAATBQAADgAAAAAAAAAAAAAAAAAuAgAAZHJzL2Uyb0RvYy54bWxQSwECLQAUAAYA&#10;CAAAACEAnhtPjeIAAAAKAQAADwAAAAAAAAAAAAAAAADfBAAAZHJzL2Rvd25yZXYueG1sUEsFBgAA&#10;AAAEAAQA8wAAAO4FAAAAAA==&#10;" fillcolor="window" strokecolor="#70ad47" strokeweight="1pt">
                <v:stroke joinstyle="miter"/>
                <v:textbo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v:textbox>
                <w10:wrap anchorx="margin"/>
              </v:roundrect>
            </w:pict>
          </mc:Fallback>
        </mc:AlternateContent>
      </w:r>
    </w:p>
    <w:p w14:paraId="2AEAA7F6" w14:textId="77777777" w:rsidR="00781C8C" w:rsidRPr="00105C22" w:rsidRDefault="00781C8C" w:rsidP="00781C8C">
      <w:pPr>
        <w:spacing w:after="0" w:line="240" w:lineRule="auto"/>
        <w:jc w:val="center"/>
        <w:outlineLvl w:val="1"/>
        <w:rPr>
          <w:rFonts w:eastAsia="Times New Roman" w:cs="Times New Roman"/>
          <w:b/>
          <w:bCs/>
          <w:kern w:val="0"/>
          <w:sz w:val="160"/>
          <w:szCs w:val="160"/>
          <w:lang w:eastAsia="es-CL"/>
          <w14:ligatures w14:val="none"/>
        </w:rPr>
      </w:pPr>
    </w:p>
    <w:p w14:paraId="783F8F13" w14:textId="77777777" w:rsidR="00DB762F" w:rsidRPr="00105C22" w:rsidRDefault="00DB762F" w:rsidP="00781C8C">
      <w:pPr>
        <w:spacing w:after="0" w:line="240" w:lineRule="auto"/>
        <w:jc w:val="center"/>
        <w:outlineLvl w:val="1"/>
        <w:rPr>
          <w:rFonts w:eastAsia="Times New Roman" w:cs="Times New Roman"/>
          <w:b/>
          <w:bCs/>
          <w:kern w:val="0"/>
          <w:sz w:val="96"/>
          <w:szCs w:val="96"/>
          <w:lang w:eastAsia="es-CL"/>
          <w14:ligatures w14:val="none"/>
        </w:rPr>
      </w:pPr>
    </w:p>
    <w:p w14:paraId="6AC13F6B" w14:textId="7973FBA9" w:rsidR="00DB762F" w:rsidRPr="00105C22" w:rsidRDefault="00781C8C" w:rsidP="00781C8C">
      <w:pPr>
        <w:spacing w:after="0" w:line="240" w:lineRule="auto"/>
        <w:jc w:val="center"/>
        <w:outlineLvl w:val="1"/>
      </w:pPr>
      <w:r w:rsidRPr="00105C22">
        <w:rPr>
          <w:rFonts w:eastAsia="Times New Roman" w:cs="Times New Roman"/>
          <w:b/>
          <w:bCs/>
          <w:kern w:val="0"/>
          <w:sz w:val="96"/>
          <w:szCs w:val="96"/>
          <w:lang w:eastAsia="es-CL"/>
          <w14:ligatures w14:val="none"/>
        </w:rPr>
        <w:t>Plan de</w:t>
      </w:r>
      <w:r w:rsidR="00DB762F" w:rsidRPr="00105C22">
        <w:rPr>
          <w:rFonts w:eastAsia="Times New Roman" w:cs="Times New Roman"/>
          <w:b/>
          <w:bCs/>
          <w:kern w:val="0"/>
          <w:sz w:val="96"/>
          <w:szCs w:val="96"/>
          <w:lang w:eastAsia="es-CL"/>
          <w14:ligatures w14:val="none"/>
        </w:rPr>
        <w:t xml:space="preserve"> </w:t>
      </w:r>
      <w:r w:rsidR="008965B0" w:rsidRPr="00105C22">
        <w:rPr>
          <w:rFonts w:eastAsia="Times New Roman" w:cs="Times New Roman"/>
          <w:b/>
          <w:bCs/>
          <w:kern w:val="0"/>
          <w:sz w:val="96"/>
          <w:szCs w:val="96"/>
          <w:lang w:eastAsia="es-CL"/>
          <w14:ligatures w14:val="none"/>
        </w:rPr>
        <w:t>Desarrollo Profesional Docente</w:t>
      </w:r>
      <w:r w:rsidR="00DB762F" w:rsidRPr="00105C22">
        <w:t xml:space="preserve"> </w:t>
      </w:r>
    </w:p>
    <w:p w14:paraId="00580749" w14:textId="7A9BE78D" w:rsidR="00781C8C" w:rsidRPr="00105C22" w:rsidRDefault="00DB762F" w:rsidP="00781C8C">
      <w:pPr>
        <w:spacing w:after="0" w:line="240" w:lineRule="auto"/>
        <w:jc w:val="center"/>
        <w:outlineLvl w:val="1"/>
        <w:rPr>
          <w:rFonts w:eastAsia="Times New Roman" w:cs="Times New Roman"/>
          <w:b/>
          <w:bCs/>
          <w:kern w:val="0"/>
          <w:sz w:val="72"/>
          <w:szCs w:val="72"/>
          <w:lang w:eastAsia="es-CL"/>
          <w14:ligatures w14:val="none"/>
        </w:rPr>
      </w:pPr>
      <w:r w:rsidRPr="00105C22">
        <w:rPr>
          <w:rFonts w:eastAsia="Times New Roman" w:cs="Times New Roman"/>
          <w:b/>
          <w:bCs/>
          <w:kern w:val="0"/>
          <w:sz w:val="72"/>
          <w:szCs w:val="72"/>
          <w:lang w:eastAsia="es-CL"/>
          <w14:ligatures w14:val="none"/>
        </w:rPr>
        <w:t>Colegio Corazón de Jesús</w:t>
      </w:r>
    </w:p>
    <w:p w14:paraId="3D516940" w14:textId="77777777" w:rsidR="00585776" w:rsidRPr="00105C22" w:rsidRDefault="00585776" w:rsidP="00212063">
      <w:pPr>
        <w:spacing w:after="0" w:line="240" w:lineRule="auto"/>
        <w:jc w:val="center"/>
        <w:outlineLvl w:val="1"/>
        <w:rPr>
          <w:rFonts w:eastAsia="Times New Roman" w:cs="Times New Roman"/>
          <w:b/>
          <w:bCs/>
          <w:kern w:val="0"/>
          <w:sz w:val="96"/>
          <w:szCs w:val="96"/>
          <w:lang w:eastAsia="es-CL"/>
          <w14:ligatures w14:val="none"/>
        </w:rPr>
      </w:pPr>
    </w:p>
    <w:p w14:paraId="697B5DEB" w14:textId="77777777" w:rsidR="003F6224" w:rsidRPr="00105C22" w:rsidRDefault="003F6224" w:rsidP="00212063">
      <w:pPr>
        <w:spacing w:after="0" w:line="240" w:lineRule="auto"/>
        <w:jc w:val="center"/>
        <w:outlineLvl w:val="1"/>
        <w:rPr>
          <w:rFonts w:eastAsia="Times New Roman" w:cs="Times New Roman"/>
          <w:b/>
          <w:bCs/>
          <w:kern w:val="0"/>
          <w:sz w:val="96"/>
          <w:szCs w:val="96"/>
          <w:lang w:eastAsia="es-CL"/>
          <w14:ligatures w14:val="none"/>
        </w:rPr>
      </w:pPr>
    </w:p>
    <w:p w14:paraId="20C2BF71" w14:textId="77777777" w:rsidR="00A56520" w:rsidRPr="00105C22"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8FDD8" w14:textId="77777777" w:rsidR="00A56520" w:rsidRPr="00105C22"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4D661" w14:textId="77777777" w:rsidR="003F6224" w:rsidRPr="00105C22" w:rsidRDefault="003F6224" w:rsidP="00DB762F">
      <w:pPr>
        <w:spacing w:after="0"/>
        <w:jc w:val="center"/>
        <w:rPr>
          <w:rFonts w:cs="Times New Roman"/>
          <w:b/>
          <w:bCs/>
          <w:sz w:val="44"/>
          <w:szCs w:val="44"/>
        </w:rPr>
      </w:pPr>
      <w:r w:rsidRPr="00105C22">
        <w:rPr>
          <w:rFonts w:cs="Times New Roman"/>
          <w:b/>
          <w:bCs/>
          <w:sz w:val="44"/>
          <w:szCs w:val="44"/>
        </w:rPr>
        <w:t>Actualización</w:t>
      </w:r>
    </w:p>
    <w:p w14:paraId="0F3128E0" w14:textId="77777777" w:rsidR="003F6224" w:rsidRPr="00105C22" w:rsidRDefault="003F6224" w:rsidP="00DB762F">
      <w:pPr>
        <w:spacing w:after="0"/>
        <w:jc w:val="center"/>
        <w:rPr>
          <w:rFonts w:cs="Times New Roman"/>
          <w:b/>
          <w:bCs/>
          <w:sz w:val="44"/>
          <w:szCs w:val="44"/>
        </w:rPr>
      </w:pPr>
      <w:r w:rsidRPr="00105C22">
        <w:rPr>
          <w:rFonts w:cs="Times New Roman"/>
          <w:b/>
          <w:bCs/>
          <w:sz w:val="44"/>
          <w:szCs w:val="44"/>
        </w:rPr>
        <w:t>2026</w:t>
      </w:r>
    </w:p>
    <w:p w14:paraId="6C6743E4" w14:textId="77777777" w:rsidR="003F6224" w:rsidRPr="00105C22" w:rsidRDefault="003F6224" w:rsidP="00212063">
      <w:pPr>
        <w:spacing w:after="0" w:line="240" w:lineRule="auto"/>
        <w:jc w:val="center"/>
        <w:outlineLvl w:val="1"/>
        <w:rPr>
          <w:rFonts w:eastAsia="Times New Roman" w:cs="Times New Roman"/>
          <w:b/>
          <w:bCs/>
          <w:kern w:val="0"/>
          <w:sz w:val="24"/>
          <w:szCs w:val="24"/>
          <w:lang w:eastAsia="es-CL"/>
          <w14:ligatures w14:val="none"/>
        </w:rPr>
      </w:pPr>
    </w:p>
    <w:p w14:paraId="5E95D4B5"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745946CD"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748607F0"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22EFE6D0" w14:textId="77777777" w:rsidR="00105C22" w:rsidRPr="00105C22" w:rsidRDefault="00105C22" w:rsidP="00105C22">
      <w:pPr>
        <w:spacing w:after="200" w:line="276" w:lineRule="auto"/>
        <w:rPr>
          <w:rFonts w:eastAsia="Batang" w:cs="Times New Roman"/>
          <w:b/>
          <w:bCs/>
          <w:kern w:val="0"/>
          <w:sz w:val="24"/>
          <w:szCs w:val="24"/>
          <w:u w:val="single"/>
          <w14:ligatures w14:val="none"/>
        </w:rPr>
      </w:pPr>
      <w:r w:rsidRPr="00105C22">
        <w:rPr>
          <w:rFonts w:eastAsia="Batang" w:cs="Times New Roman"/>
          <w:b/>
          <w:bCs/>
          <w:kern w:val="0"/>
          <w:sz w:val="24"/>
          <w:szCs w:val="24"/>
          <w:u w:val="single"/>
          <w14:ligatures w14:val="none"/>
        </w:rPr>
        <w:t>JUSTIFICACIÓN:</w:t>
      </w:r>
    </w:p>
    <w:p w14:paraId="68768C48"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La Ley 20.903, que crea el Sistema de Desarrollo Profesional Docente (SDPD), tiene como objetivo dignificar la docencia, apoyar su ejercicio y aumentar su valoración para las nuevas generaciones; comprendiendo la misión decisiva que cumple esta profesión en la sociedad. La ley fue promulgada el 4 de marzo de 2016 por la Presidenta de la República y publicada en el Diario Oficial el 1 de abril de ese mismo año.</w:t>
      </w:r>
    </w:p>
    <w:p w14:paraId="26F09461"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Es así que durante el año 2016 todos los establecimientos del país fueron convocados a elaborar un Plan de Desarrollo Profesional Docente (PDPD). Este Plan debe, por un lado, integrar y complementar los objetivos de la carrera docente y por otro lado debe estar estrechamente vinculado con el Proyecto Educativo Institucional (PEI) y el Plan de Mejoramiento Educativo (PME) del Colegio.</w:t>
      </w:r>
    </w:p>
    <w:p w14:paraId="76790821"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 xml:space="preserve">Por esta razón es </w:t>
      </w:r>
      <w:r w:rsidRPr="00105C22">
        <w:rPr>
          <w:rFonts w:eastAsia="Calibri" w:cs="Times New Roman"/>
          <w:kern w:val="0"/>
          <w:sz w:val="24"/>
          <w:szCs w:val="24"/>
          <w14:ligatures w14:val="none"/>
        </w:rPr>
        <w:t>que,</w:t>
      </w:r>
      <w:r w:rsidRPr="00105C22">
        <w:rPr>
          <w:rFonts w:eastAsia="Calibri" w:cs="Times New Roman"/>
          <w:kern w:val="0"/>
          <w:sz w:val="24"/>
          <w:szCs w:val="24"/>
          <w14:ligatures w14:val="none"/>
        </w:rPr>
        <w:t xml:space="preserve"> en el Colegio Corazón de Jesús, y a partir de los lineamientos de estas dos herramientas, fuimos convocados a realizar un diseño de acciones y planificaciones que nos permitan visibilizar el PDPD. Es un proceso a través del cual los docentes, en equipo o individualmente, realizan la preparación del trabajo en el aula, y la evaluación y retroalimentación para la mejora de esas prácticas, considerando las características de nuestros estudiantes y sus resultados académicos.</w:t>
      </w:r>
    </w:p>
    <w:p w14:paraId="1C39D15A"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Este plan procura habilitar y otorgar los escenarios y espacio pedagógicos necesarios para actualizar y profundizar los conocimientos en áreas de especialización como profesor jefe y de su respectiva disciplina, propendiendo a fortificar el nivel académico, la generación de aprendizajes y la actualización de conocimientos con el objetivo de elevar el nivel de calidad de los procesos y resultados de aprendizaje de nuestro colegio.</w:t>
      </w:r>
    </w:p>
    <w:p w14:paraId="12B8DE75" w14:textId="77777777" w:rsidR="00105C22" w:rsidRPr="00105C22" w:rsidRDefault="00105C22" w:rsidP="00105C22">
      <w:pPr>
        <w:spacing w:after="200" w:line="276" w:lineRule="auto"/>
        <w:jc w:val="both"/>
        <w:rPr>
          <w:rFonts w:eastAsia="Calibri" w:cs="Times New Roman"/>
          <w:b/>
          <w:bCs/>
          <w:kern w:val="0"/>
          <w:sz w:val="24"/>
          <w:szCs w:val="24"/>
          <w14:ligatures w14:val="none"/>
        </w:rPr>
      </w:pPr>
    </w:p>
    <w:p w14:paraId="593AEB32" w14:textId="77777777" w:rsidR="00105C22" w:rsidRPr="00105C22" w:rsidRDefault="00105C22" w:rsidP="00105C22">
      <w:pPr>
        <w:spacing w:after="200" w:line="276" w:lineRule="auto"/>
        <w:jc w:val="both"/>
        <w:rPr>
          <w:rFonts w:eastAsia="Batang" w:cs="Times New Roman"/>
          <w:b/>
          <w:bCs/>
          <w:kern w:val="0"/>
          <w:sz w:val="24"/>
          <w:szCs w:val="24"/>
          <w:u w:val="single"/>
          <w14:ligatures w14:val="none"/>
        </w:rPr>
      </w:pPr>
      <w:r w:rsidRPr="00105C22">
        <w:rPr>
          <w:rFonts w:eastAsia="Batang" w:cs="Times New Roman"/>
          <w:b/>
          <w:bCs/>
          <w:kern w:val="0"/>
          <w:sz w:val="24"/>
          <w:szCs w:val="24"/>
          <w:u w:val="single"/>
          <w14:ligatures w14:val="none"/>
        </w:rPr>
        <w:t>El Plan de Desarrollo Profesional Docente en el Colegio Corazón de Jesús:</w:t>
      </w:r>
    </w:p>
    <w:p w14:paraId="445DBBF3"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 xml:space="preserve">Teniendo muy presente que este Plan de Desarrollo Profesional Docente debe reunir múltiples requisitos para formar mejores profesores y </w:t>
      </w:r>
      <w:r w:rsidRPr="00105C22">
        <w:rPr>
          <w:rFonts w:eastAsia="Calibri" w:cs="Times New Roman"/>
          <w:kern w:val="0"/>
          <w:sz w:val="24"/>
          <w:szCs w:val="24"/>
          <w14:ligatures w14:val="none"/>
        </w:rPr>
        <w:t>profesoras, además</w:t>
      </w:r>
      <w:r w:rsidRPr="00105C22">
        <w:rPr>
          <w:rFonts w:eastAsia="Calibri" w:cs="Times New Roman"/>
          <w:kern w:val="0"/>
          <w:sz w:val="24"/>
          <w:szCs w:val="24"/>
          <w14:ligatures w14:val="none"/>
        </w:rPr>
        <w:t xml:space="preserve"> de contar con la participación de toda la Comunidad Educativa, es que como en Colegio Corazón de Jesús, definimos varios ejes temáticos correspondiente a la </w:t>
      </w:r>
      <w:r w:rsidRPr="00105C22">
        <w:rPr>
          <w:rFonts w:eastAsia="Calibri" w:cs="Times New Roman"/>
          <w:b/>
          <w:kern w:val="0"/>
          <w:sz w:val="24"/>
          <w:szCs w:val="24"/>
          <w14:ligatures w14:val="none"/>
        </w:rPr>
        <w:t>Inducción y Acompañamiento</w:t>
      </w:r>
      <w:r w:rsidRPr="00105C22">
        <w:rPr>
          <w:rFonts w:eastAsia="Calibri" w:cs="Times New Roman"/>
          <w:kern w:val="0"/>
          <w:sz w:val="24"/>
          <w:szCs w:val="24"/>
          <w14:ligatures w14:val="none"/>
        </w:rPr>
        <w:t xml:space="preserve"> que nos solicita la Ley:</w:t>
      </w:r>
    </w:p>
    <w:p w14:paraId="5B002A80" w14:textId="77777777" w:rsidR="00105C22" w:rsidRPr="00105C22" w:rsidRDefault="00105C22" w:rsidP="00105C22">
      <w:pPr>
        <w:numPr>
          <w:ilvl w:val="0"/>
          <w:numId w:val="9"/>
        </w:numPr>
        <w:spacing w:after="200" w:line="276" w:lineRule="auto"/>
        <w:contextualSpacing/>
        <w:jc w:val="both"/>
        <w:rPr>
          <w:rFonts w:eastAsia="Calibri" w:cs="Times New Roman"/>
          <w:kern w:val="0"/>
          <w:sz w:val="24"/>
          <w:szCs w:val="24"/>
          <w14:ligatures w14:val="none"/>
        </w:rPr>
      </w:pPr>
      <w:r w:rsidRPr="00105C22">
        <w:rPr>
          <w:rFonts w:eastAsia="Calibri" w:cs="Times New Roman"/>
          <w:b/>
          <w:kern w:val="0"/>
          <w:sz w:val="24"/>
          <w:szCs w:val="24"/>
          <w14:ligatures w14:val="none"/>
        </w:rPr>
        <w:t>Diseño curricular</w:t>
      </w:r>
    </w:p>
    <w:p w14:paraId="306B4672" w14:textId="77777777" w:rsidR="00105C22" w:rsidRPr="00105C22" w:rsidRDefault="00105C22" w:rsidP="00105C22">
      <w:pPr>
        <w:numPr>
          <w:ilvl w:val="0"/>
          <w:numId w:val="9"/>
        </w:numPr>
        <w:spacing w:after="200" w:line="276" w:lineRule="auto"/>
        <w:contextualSpacing/>
        <w:jc w:val="both"/>
        <w:rPr>
          <w:rFonts w:eastAsia="Calibri" w:cs="Times New Roman"/>
          <w:kern w:val="0"/>
          <w:sz w:val="24"/>
          <w:szCs w:val="24"/>
          <w14:ligatures w14:val="none"/>
        </w:rPr>
      </w:pPr>
      <w:r w:rsidRPr="00105C22">
        <w:rPr>
          <w:rFonts w:eastAsia="Calibri" w:cs="Times New Roman"/>
          <w:b/>
          <w:kern w:val="0"/>
          <w:sz w:val="24"/>
          <w:szCs w:val="24"/>
          <w14:ligatures w14:val="none"/>
        </w:rPr>
        <w:t>Estrategias y metodologías de enseñanza y aprendizaje</w:t>
      </w:r>
    </w:p>
    <w:p w14:paraId="1E7A4401" w14:textId="77777777" w:rsidR="00105C22" w:rsidRPr="00105C22" w:rsidRDefault="00105C22" w:rsidP="00105C22">
      <w:pPr>
        <w:numPr>
          <w:ilvl w:val="0"/>
          <w:numId w:val="9"/>
        </w:numPr>
        <w:spacing w:after="200" w:line="276" w:lineRule="auto"/>
        <w:contextualSpacing/>
        <w:jc w:val="both"/>
        <w:rPr>
          <w:rFonts w:eastAsia="Calibri" w:cs="Times New Roman"/>
          <w:kern w:val="0"/>
          <w:sz w:val="24"/>
          <w:szCs w:val="24"/>
          <w14:ligatures w14:val="none"/>
        </w:rPr>
      </w:pPr>
      <w:r w:rsidRPr="00105C22">
        <w:rPr>
          <w:rFonts w:eastAsia="Calibri" w:cs="Times New Roman"/>
          <w:b/>
          <w:kern w:val="0"/>
          <w:sz w:val="24"/>
          <w:szCs w:val="24"/>
          <w14:ligatures w14:val="none"/>
        </w:rPr>
        <w:t>Evaluación de los aprendizajes</w:t>
      </w:r>
    </w:p>
    <w:p w14:paraId="538FA3DE" w14:textId="77777777" w:rsidR="00105C22" w:rsidRPr="00105C22" w:rsidRDefault="00105C22" w:rsidP="00105C22">
      <w:pPr>
        <w:numPr>
          <w:ilvl w:val="0"/>
          <w:numId w:val="9"/>
        </w:numPr>
        <w:spacing w:after="200" w:line="276" w:lineRule="auto"/>
        <w:contextualSpacing/>
        <w:jc w:val="both"/>
        <w:rPr>
          <w:rFonts w:eastAsia="Calibri" w:cs="Times New Roman"/>
          <w:kern w:val="0"/>
          <w:sz w:val="24"/>
          <w:szCs w:val="24"/>
          <w14:ligatures w14:val="none"/>
        </w:rPr>
      </w:pPr>
      <w:r w:rsidRPr="00105C22">
        <w:rPr>
          <w:rFonts w:eastAsia="Calibri" w:cs="Times New Roman"/>
          <w:b/>
          <w:kern w:val="0"/>
          <w:sz w:val="24"/>
          <w:szCs w:val="24"/>
          <w14:ligatures w14:val="none"/>
        </w:rPr>
        <w:t>Práctica Pedagógica como escenario de aprendizaje</w:t>
      </w:r>
    </w:p>
    <w:p w14:paraId="488E5CC1" w14:textId="77777777" w:rsidR="00105C22" w:rsidRPr="00105C22" w:rsidRDefault="00105C22" w:rsidP="00105C22">
      <w:pPr>
        <w:spacing w:after="200" w:line="276" w:lineRule="auto"/>
        <w:jc w:val="both"/>
        <w:rPr>
          <w:rFonts w:eastAsia="Batang" w:cs="Times New Roman"/>
          <w:b/>
          <w:kern w:val="0"/>
          <w:sz w:val="24"/>
          <w:szCs w:val="24"/>
          <w14:ligatures w14:val="none"/>
        </w:rPr>
      </w:pPr>
    </w:p>
    <w:p w14:paraId="1889418A" w14:textId="77777777" w:rsidR="00105C22" w:rsidRPr="00105C22" w:rsidRDefault="00105C22" w:rsidP="00105C22">
      <w:pPr>
        <w:spacing w:after="200" w:line="276" w:lineRule="auto"/>
        <w:jc w:val="both"/>
        <w:rPr>
          <w:rFonts w:eastAsia="Batang" w:cs="Times New Roman"/>
          <w:b/>
          <w:kern w:val="0"/>
          <w:sz w:val="24"/>
          <w:szCs w:val="24"/>
          <w14:ligatures w14:val="none"/>
        </w:rPr>
      </w:pPr>
    </w:p>
    <w:p w14:paraId="05AFF2B7" w14:textId="77777777" w:rsidR="00105C22" w:rsidRPr="00105C22" w:rsidRDefault="00105C22" w:rsidP="00105C22">
      <w:pPr>
        <w:spacing w:after="200" w:line="276" w:lineRule="auto"/>
        <w:jc w:val="both"/>
        <w:rPr>
          <w:rFonts w:eastAsia="Batang" w:cs="Times New Roman"/>
          <w:b/>
          <w:kern w:val="0"/>
          <w:sz w:val="24"/>
          <w:szCs w:val="24"/>
          <w14:ligatures w14:val="none"/>
        </w:rPr>
      </w:pPr>
      <w:r w:rsidRPr="00105C22">
        <w:rPr>
          <w:rFonts w:eastAsia="Batang" w:cs="Times New Roman"/>
          <w:b/>
          <w:kern w:val="0"/>
          <w:sz w:val="24"/>
          <w:szCs w:val="24"/>
          <w14:ligatures w14:val="none"/>
        </w:rPr>
        <w:t>PERFIL Y COMPETENCIAS DE LOS DOCENTES</w:t>
      </w:r>
    </w:p>
    <w:p w14:paraId="49FEFF8A"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Realizar labores administrativas docentes:</w:t>
      </w:r>
      <w:r w:rsidRPr="00105C22">
        <w:rPr>
          <w:rFonts w:eastAsia="Calibri" w:cs="Times New Roman"/>
          <w:kern w:val="0"/>
          <w:sz w:val="24"/>
          <w:szCs w:val="24"/>
          <w14:ligatures w14:val="none"/>
        </w:rPr>
        <w:t xml:space="preserve"> capacidad para realizar las tareas de registro, ingreso, organización, actualización y entrega de la información necesaria y pertinente para el buen desarrollo del proceso curricular.</w:t>
      </w:r>
    </w:p>
    <w:p w14:paraId="569E3FA7"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Reportar y registrar evolución académica de los estudiantes</w:t>
      </w:r>
      <w:r w:rsidRPr="00105C22">
        <w:rPr>
          <w:rFonts w:eastAsia="Calibri" w:cs="Times New Roman"/>
          <w:kern w:val="0"/>
          <w:sz w:val="24"/>
          <w:szCs w:val="24"/>
          <w14:ligatures w14:val="none"/>
        </w:rPr>
        <w:t>: capacidad para mantener actualizada la información académica de los estudiantes e informado al equipo Directivo del estado de avance del proceso, tomando decisiones para mejorar los aprendizajes.</w:t>
      </w:r>
    </w:p>
    <w:p w14:paraId="0FFCC070"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Planificar la asignatura:</w:t>
      </w:r>
      <w:r w:rsidRPr="00105C22">
        <w:rPr>
          <w:rFonts w:eastAsia="Calibri" w:cs="Times New Roman"/>
          <w:kern w:val="0"/>
          <w:sz w:val="24"/>
          <w:szCs w:val="24"/>
          <w14:ligatures w14:val="none"/>
        </w:rPr>
        <w:t xml:space="preserve"> capacidad para diseñar la enseñanza ordenando las actividades en un plazo determinado, con el fin de alcanzar los objetivos del programa de la asignatura, de acuerdo al nivel en el que trabaja.</w:t>
      </w:r>
    </w:p>
    <w:p w14:paraId="6E6F4933"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Planificar la clase y metodologías de aprendizaje: capacidad para organizar y programar las actividades de la clase de acuerdo a los objetivos de la asignatura.</w:t>
      </w:r>
    </w:p>
    <w:p w14:paraId="3E58126D"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Organizar un ambiente estructurado y estimulador del aprendizaje para estudiantes de enseñanza media:</w:t>
      </w:r>
      <w:r w:rsidRPr="00105C22">
        <w:rPr>
          <w:rFonts w:eastAsia="Calibri" w:cs="Times New Roman"/>
          <w:kern w:val="0"/>
          <w:sz w:val="24"/>
          <w:szCs w:val="24"/>
          <w14:ligatures w14:val="none"/>
        </w:rPr>
        <w:t xml:space="preserve"> capacidad para crear un buen clima de trabajo y administrar tanto el espacio como las relaciones interpersonales con el objetivo de que los estudiantes se sientan motivados e interesados en aprender.</w:t>
      </w:r>
    </w:p>
    <w:p w14:paraId="53C7C4D3"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Realizar clases efectivas:</w:t>
      </w:r>
      <w:r w:rsidRPr="00105C22">
        <w:rPr>
          <w:rFonts w:eastAsia="Calibri" w:cs="Times New Roman"/>
          <w:kern w:val="0"/>
          <w:sz w:val="24"/>
          <w:szCs w:val="24"/>
          <w14:ligatures w14:val="none"/>
        </w:rPr>
        <w:t xml:space="preserve"> capacidad de presentar la información a los estudiantes de manera que les haga sentido, les interese, les sea fácil de resolver y aplicar a situaciones nuevas logrando un aprendizaje significativo.</w:t>
      </w:r>
    </w:p>
    <w:p w14:paraId="31D6BBB4"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Adecuar estrategias de enseñanza para el aprendizaje</w:t>
      </w:r>
      <w:r w:rsidRPr="00105C22">
        <w:rPr>
          <w:rFonts w:eastAsia="Calibri" w:cs="Times New Roman"/>
          <w:kern w:val="0"/>
          <w:sz w:val="24"/>
          <w:szCs w:val="24"/>
          <w14:ligatures w14:val="none"/>
        </w:rPr>
        <w:t>: capacidad para reformular constantemente la metodología de trabajo con el fin de lograr que todos los estudiantes aprendan.</w:t>
      </w:r>
    </w:p>
    <w:p w14:paraId="15EBB532"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Evaluar los aprendizajes:</w:t>
      </w:r>
      <w:r w:rsidRPr="00105C22">
        <w:rPr>
          <w:rFonts w:eastAsia="Calibri" w:cs="Times New Roman"/>
          <w:kern w:val="0"/>
          <w:sz w:val="24"/>
          <w:szCs w:val="24"/>
          <w14:ligatures w14:val="none"/>
        </w:rPr>
        <w:t xml:space="preserve"> capacidad para determinar el nivel de logro de los aprendizajes con el fin de tomar decisiones que permitan instalar aprendizajes significativos. </w:t>
      </w:r>
    </w:p>
    <w:p w14:paraId="0E92F99D"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 xml:space="preserve">Mejorar las estrategias de acuerdos a los resultados: </w:t>
      </w:r>
      <w:r w:rsidRPr="00105C22">
        <w:rPr>
          <w:rFonts w:eastAsia="Calibri" w:cs="Times New Roman"/>
          <w:kern w:val="0"/>
          <w:sz w:val="24"/>
          <w:szCs w:val="24"/>
          <w14:ligatures w14:val="none"/>
        </w:rPr>
        <w:t xml:space="preserve">capacidad de analizar la información y tomar decisiones con el fin de mejorar los procesos y los resultados. </w:t>
      </w:r>
    </w:p>
    <w:p w14:paraId="377EA339"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Gestionar proyectos de innovación pedagógica:</w:t>
      </w:r>
      <w:r w:rsidRPr="00105C22">
        <w:rPr>
          <w:rFonts w:eastAsia="Calibri" w:cs="Times New Roman"/>
          <w:kern w:val="0"/>
          <w:sz w:val="24"/>
          <w:szCs w:val="24"/>
          <w14:ligatures w14:val="none"/>
        </w:rPr>
        <w:t xml:space="preserve"> capacidad para diseñar, coordinar, implementar y evaluar proyectos de innovación educativa, los cuales articulan eficientemente los recursos humanos y materiales para transformar y mejorar la practica pedagógica.</w:t>
      </w:r>
    </w:p>
    <w:p w14:paraId="10489B79" w14:textId="77777777" w:rsidR="00105C22" w:rsidRPr="00105C22" w:rsidRDefault="00105C22" w:rsidP="003311AA">
      <w:pPr>
        <w:numPr>
          <w:ilvl w:val="0"/>
          <w:numId w:val="17"/>
        </w:numPr>
        <w:shd w:val="clear" w:color="auto" w:fill="FFFFFF" w:themeFill="background1"/>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lastRenderedPageBreak/>
        <w:t>Compromiso ético-social:</w:t>
      </w:r>
      <w:r w:rsidRPr="00105C22">
        <w:rPr>
          <w:rFonts w:eastAsia="Calibri" w:cs="Times New Roman"/>
          <w:kern w:val="0"/>
          <w:sz w:val="24"/>
          <w:szCs w:val="24"/>
          <w14:ligatures w14:val="none"/>
        </w:rPr>
        <w:t xml:space="preserve"> capacidad de influir en la cultura del establecimiento actuando en forma coherente tanto con los valores del Proyecto Educativo Institucional, como con los principios éticos de la profesión docente.</w:t>
      </w:r>
    </w:p>
    <w:p w14:paraId="4C813BA9"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Orientación a la calidad:</w:t>
      </w:r>
      <w:r w:rsidRPr="00105C22">
        <w:rPr>
          <w:rFonts w:eastAsia="Calibri" w:cs="Times New Roman"/>
          <w:kern w:val="0"/>
          <w:sz w:val="24"/>
          <w:szCs w:val="24"/>
          <w14:ligatures w14:val="none"/>
        </w:rPr>
        <w:t xml:space="preserve"> capacidad de mantener una orientación y un desempeño profesional que refleje el esfuerzo por hacer sus tareas con eficiencia y calidad.</w:t>
      </w:r>
    </w:p>
    <w:p w14:paraId="14DA9FE8"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Autoaprendizaje:</w:t>
      </w:r>
      <w:r w:rsidRPr="00105C22">
        <w:rPr>
          <w:rFonts w:eastAsia="Calibri" w:cs="Times New Roman"/>
          <w:kern w:val="0"/>
          <w:sz w:val="24"/>
          <w:szCs w:val="24"/>
          <w14:ligatures w14:val="none"/>
        </w:rPr>
        <w:t xml:space="preserve"> habilidad para buscar, asimilar y compartir nuevos conocimientos potenciando su desarrollo personal y profesional.</w:t>
      </w:r>
    </w:p>
    <w:p w14:paraId="22355522"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Relaciones interpersonales:</w:t>
      </w:r>
      <w:r w:rsidRPr="00105C22">
        <w:rPr>
          <w:rFonts w:eastAsia="Calibri" w:cs="Times New Roman"/>
          <w:kern w:val="0"/>
          <w:sz w:val="24"/>
          <w:szCs w:val="24"/>
          <w14:ligatures w14:val="none"/>
        </w:rPr>
        <w:t xml:space="preserve"> capacidad para generar relaciones que promuevan un ambiente de trabajo cordial, colaborativo y cooperativo.</w:t>
      </w:r>
    </w:p>
    <w:p w14:paraId="730FC89F"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Trabajo en equipo:</w:t>
      </w:r>
      <w:r w:rsidRPr="00105C22">
        <w:rPr>
          <w:rFonts w:eastAsia="Calibri" w:cs="Times New Roman"/>
          <w:kern w:val="0"/>
          <w:sz w:val="24"/>
          <w:szCs w:val="24"/>
          <w14:ligatures w14:val="none"/>
        </w:rPr>
        <w:t xml:space="preserve"> capacidad para trabajar efectiva e interrelacionadamente para alcanzar los objetivos de la organización escolar.</w:t>
      </w:r>
    </w:p>
    <w:p w14:paraId="3F9082B5"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Iniciativa e innovación:</w:t>
      </w:r>
      <w:r w:rsidRPr="00105C22">
        <w:rPr>
          <w:rFonts w:eastAsia="Calibri" w:cs="Times New Roman"/>
          <w:kern w:val="0"/>
          <w:sz w:val="24"/>
          <w:szCs w:val="24"/>
          <w14:ligatures w14:val="none"/>
        </w:rPr>
        <w:t xml:space="preserve"> capacidad para formular activamente nuevos planteamientos que se adelanten a los cambios del entorno, tomando decisiones oportunas por criterio propio.</w:t>
      </w:r>
    </w:p>
    <w:p w14:paraId="25F338D7" w14:textId="77777777" w:rsidR="00105C22" w:rsidRPr="00105C22" w:rsidRDefault="00105C22" w:rsidP="00105C22">
      <w:pPr>
        <w:numPr>
          <w:ilvl w:val="0"/>
          <w:numId w:val="17"/>
        </w:numPr>
        <w:spacing w:after="200" w:line="276" w:lineRule="auto"/>
        <w:jc w:val="both"/>
        <w:rPr>
          <w:rFonts w:eastAsia="Calibri" w:cs="Times New Roman"/>
          <w:kern w:val="0"/>
          <w:sz w:val="24"/>
          <w:szCs w:val="24"/>
          <w14:ligatures w14:val="none"/>
        </w:rPr>
      </w:pPr>
      <w:r w:rsidRPr="00105C22">
        <w:rPr>
          <w:rFonts w:eastAsia="Calibri" w:cs="Times New Roman"/>
          <w:b/>
          <w:i/>
          <w:kern w:val="0"/>
          <w:sz w:val="24"/>
          <w:szCs w:val="24"/>
          <w14:ligatures w14:val="none"/>
        </w:rPr>
        <w:t>Liderazgo pedagógico:</w:t>
      </w:r>
      <w:r w:rsidRPr="00105C22">
        <w:rPr>
          <w:rFonts w:eastAsia="Calibri" w:cs="Times New Roman"/>
          <w:kern w:val="0"/>
          <w:sz w:val="24"/>
          <w:szCs w:val="24"/>
          <w14:ligatures w14:val="none"/>
        </w:rPr>
        <w:t xml:space="preserve"> capacidad de motivar y comprometer activamente a los estudiantes con su proceso de aprendizaje y las actividades de la institución.</w:t>
      </w:r>
    </w:p>
    <w:p w14:paraId="200398B4" w14:textId="77777777" w:rsidR="00A90735" w:rsidRDefault="00A90735" w:rsidP="00105C22">
      <w:pPr>
        <w:spacing w:after="200" w:line="276" w:lineRule="auto"/>
        <w:jc w:val="both"/>
        <w:rPr>
          <w:rFonts w:eastAsia="Calibri" w:cs="Times New Roman"/>
          <w:color w:val="FF0000"/>
          <w:kern w:val="0"/>
          <w:sz w:val="24"/>
          <w:szCs w:val="24"/>
          <w14:ligatures w14:val="none"/>
        </w:rPr>
      </w:pPr>
    </w:p>
    <w:p w14:paraId="2161EBD7" w14:textId="77777777" w:rsidR="00105C22" w:rsidRPr="00105C22" w:rsidRDefault="00105C22" w:rsidP="00105C22">
      <w:pPr>
        <w:spacing w:after="200" w:line="276" w:lineRule="auto"/>
        <w:rPr>
          <w:rFonts w:eastAsia="Calibri" w:cs="Times New Roman"/>
          <w:b/>
          <w:kern w:val="0"/>
          <w:sz w:val="24"/>
          <w:szCs w:val="24"/>
          <w:u w:val="single"/>
          <w14:ligatures w14:val="none"/>
        </w:rPr>
      </w:pPr>
      <w:r w:rsidRPr="00105C22">
        <w:rPr>
          <w:rFonts w:eastAsia="Calibri" w:cs="Times New Roman"/>
          <w:b/>
          <w:kern w:val="0"/>
          <w:sz w:val="24"/>
          <w:szCs w:val="24"/>
          <w:u w:val="single"/>
          <w14:ligatures w14:val="none"/>
        </w:rPr>
        <w:t>Formulación de objetivos: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825"/>
      </w:tblGrid>
      <w:tr w:rsidR="00105C22" w:rsidRPr="00105C22" w14:paraId="34B970DD" w14:textId="77777777" w:rsidTr="003311AA">
        <w:trPr>
          <w:trHeight w:val="482"/>
        </w:trPr>
        <w:tc>
          <w:tcPr>
            <w:tcW w:w="2376" w:type="dxa"/>
          </w:tcPr>
          <w:p w14:paraId="44A1597E" w14:textId="77777777" w:rsidR="00105C22" w:rsidRPr="00105C22" w:rsidRDefault="00105C22" w:rsidP="00105C22">
            <w:pPr>
              <w:spacing w:after="200" w:line="276" w:lineRule="auto"/>
              <w:jc w:val="center"/>
              <w:rPr>
                <w:rFonts w:eastAsia="Calibri" w:cs="Times New Roman"/>
                <w:kern w:val="0"/>
                <w:sz w:val="24"/>
                <w:szCs w:val="24"/>
                <w14:ligatures w14:val="none"/>
              </w:rPr>
            </w:pPr>
          </w:p>
          <w:p w14:paraId="7CF30E10" w14:textId="77777777" w:rsidR="00105C22" w:rsidRPr="00105C22" w:rsidRDefault="00105C22" w:rsidP="00105C22">
            <w:pPr>
              <w:spacing w:after="200" w:line="276" w:lineRule="auto"/>
              <w:jc w:val="center"/>
              <w:rPr>
                <w:rFonts w:eastAsia="Calibri" w:cs="Times New Roman"/>
                <w:kern w:val="0"/>
                <w:sz w:val="24"/>
                <w:szCs w:val="24"/>
                <w14:ligatures w14:val="none"/>
              </w:rPr>
            </w:pPr>
            <w:r w:rsidRPr="00105C22">
              <w:rPr>
                <w:rFonts w:eastAsia="Calibri" w:cs="Times New Roman"/>
                <w:kern w:val="0"/>
                <w:sz w:val="24"/>
                <w:szCs w:val="24"/>
                <w14:ligatures w14:val="none"/>
              </w:rPr>
              <w:t>Objetivo General</w:t>
            </w:r>
          </w:p>
        </w:tc>
        <w:tc>
          <w:tcPr>
            <w:tcW w:w="7825" w:type="dxa"/>
          </w:tcPr>
          <w:p w14:paraId="136F6D1B" w14:textId="4E5C609C"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 xml:space="preserve">Fortalecer el desempeño docente mediante la actualización y profundización de los conocimientos disciplinarios y pedagógicos, con especial énfasis en el </w:t>
            </w:r>
            <w:r w:rsidR="008F5056">
              <w:rPr>
                <w:rFonts w:eastAsia="Calibri" w:cs="Times New Roman"/>
                <w:kern w:val="0"/>
                <w:sz w:val="24"/>
                <w:szCs w:val="24"/>
                <w14:ligatures w14:val="none"/>
              </w:rPr>
              <w:t>d</w:t>
            </w:r>
            <w:r w:rsidRPr="00105C22">
              <w:rPr>
                <w:rFonts w:eastAsia="Calibri" w:cs="Times New Roman"/>
                <w:kern w:val="0"/>
                <w:sz w:val="24"/>
                <w:szCs w:val="24"/>
                <w14:ligatures w14:val="none"/>
              </w:rPr>
              <w:t>iseño curricular, evaluación y mejora continua de la práctica.</w:t>
            </w:r>
          </w:p>
        </w:tc>
      </w:tr>
      <w:tr w:rsidR="00105C22" w:rsidRPr="00105C22" w14:paraId="176C05E7" w14:textId="77777777" w:rsidTr="008F5056">
        <w:trPr>
          <w:trHeight w:val="482"/>
        </w:trPr>
        <w:tc>
          <w:tcPr>
            <w:tcW w:w="2376" w:type="dxa"/>
            <w:vMerge w:val="restart"/>
            <w:shd w:val="clear" w:color="auto" w:fill="FFFFFF" w:themeFill="background1"/>
          </w:tcPr>
          <w:p w14:paraId="492B8FC6" w14:textId="77777777" w:rsidR="00105C22" w:rsidRPr="00105C22" w:rsidRDefault="00105C22" w:rsidP="00105C22">
            <w:pPr>
              <w:spacing w:after="200" w:line="276" w:lineRule="auto"/>
              <w:jc w:val="center"/>
              <w:rPr>
                <w:rFonts w:eastAsia="Calibri" w:cs="Times New Roman"/>
                <w:kern w:val="0"/>
                <w:sz w:val="24"/>
                <w:szCs w:val="24"/>
                <w14:ligatures w14:val="none"/>
              </w:rPr>
            </w:pPr>
          </w:p>
          <w:p w14:paraId="27376F54" w14:textId="77777777" w:rsidR="00105C22" w:rsidRPr="00105C22" w:rsidRDefault="00105C22" w:rsidP="00105C22">
            <w:pPr>
              <w:spacing w:after="200" w:line="276" w:lineRule="auto"/>
              <w:jc w:val="center"/>
              <w:rPr>
                <w:rFonts w:eastAsia="Calibri" w:cs="Times New Roman"/>
                <w:kern w:val="0"/>
                <w:sz w:val="24"/>
                <w:szCs w:val="24"/>
                <w14:ligatures w14:val="none"/>
              </w:rPr>
            </w:pPr>
          </w:p>
          <w:p w14:paraId="14B6BF89" w14:textId="77777777" w:rsidR="00105C22" w:rsidRPr="00105C22" w:rsidRDefault="00105C22" w:rsidP="00105C22">
            <w:pPr>
              <w:spacing w:after="200" w:line="276" w:lineRule="auto"/>
              <w:jc w:val="center"/>
              <w:rPr>
                <w:rFonts w:eastAsia="Calibri" w:cs="Times New Roman"/>
                <w:kern w:val="0"/>
                <w:sz w:val="24"/>
                <w:szCs w:val="24"/>
                <w14:ligatures w14:val="none"/>
              </w:rPr>
            </w:pPr>
            <w:r w:rsidRPr="00105C22">
              <w:rPr>
                <w:rFonts w:eastAsia="Calibri" w:cs="Times New Roman"/>
                <w:kern w:val="0"/>
                <w:sz w:val="24"/>
                <w:szCs w:val="24"/>
                <w14:ligatures w14:val="none"/>
              </w:rPr>
              <w:t>Objetivos Específicos</w:t>
            </w:r>
          </w:p>
        </w:tc>
        <w:tc>
          <w:tcPr>
            <w:tcW w:w="7825" w:type="dxa"/>
            <w:shd w:val="clear" w:color="auto" w:fill="FFFFFF" w:themeFill="background1"/>
          </w:tcPr>
          <w:p w14:paraId="41DEB254" w14:textId="33B6E975"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 xml:space="preserve">Diseñar procedimientos para desarrollar planificaciones anuales por unidad de aprendizaje estableciendo una aplicación superior al </w:t>
            </w:r>
            <w:r w:rsidR="008F5056">
              <w:rPr>
                <w:rFonts w:eastAsia="Calibri" w:cs="Times New Roman"/>
                <w:kern w:val="0"/>
                <w:sz w:val="24"/>
                <w:szCs w:val="24"/>
                <w14:ligatures w14:val="none"/>
              </w:rPr>
              <w:t>8</w:t>
            </w:r>
            <w:r w:rsidRPr="00105C22">
              <w:rPr>
                <w:rFonts w:eastAsia="Calibri" w:cs="Times New Roman"/>
                <w:kern w:val="0"/>
                <w:sz w:val="24"/>
                <w:szCs w:val="24"/>
                <w14:ligatures w14:val="none"/>
              </w:rPr>
              <w:t>0% de la cobertura curricular establecido en los Programas de Estudios, considerando contingencia.</w:t>
            </w:r>
          </w:p>
        </w:tc>
      </w:tr>
      <w:tr w:rsidR="00105C22" w:rsidRPr="00105C22" w14:paraId="38805006" w14:textId="77777777" w:rsidTr="008F5056">
        <w:trPr>
          <w:trHeight w:val="211"/>
        </w:trPr>
        <w:tc>
          <w:tcPr>
            <w:tcW w:w="2376" w:type="dxa"/>
            <w:vMerge/>
            <w:shd w:val="clear" w:color="auto" w:fill="FFFFFF" w:themeFill="background1"/>
          </w:tcPr>
          <w:p w14:paraId="262B2A0A" w14:textId="77777777" w:rsidR="00105C22" w:rsidRPr="00105C22" w:rsidRDefault="00105C22" w:rsidP="00105C22">
            <w:pPr>
              <w:spacing w:after="200" w:line="276" w:lineRule="auto"/>
              <w:rPr>
                <w:rFonts w:eastAsia="Calibri" w:cs="Times New Roman"/>
                <w:kern w:val="0"/>
                <w:sz w:val="24"/>
                <w:szCs w:val="24"/>
                <w14:ligatures w14:val="none"/>
              </w:rPr>
            </w:pPr>
          </w:p>
        </w:tc>
        <w:tc>
          <w:tcPr>
            <w:tcW w:w="7825" w:type="dxa"/>
            <w:shd w:val="clear" w:color="auto" w:fill="FFFFFF" w:themeFill="background1"/>
          </w:tcPr>
          <w:p w14:paraId="60F8812C"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 xml:space="preserve">Generar competencias en los docentes en el uso y diseño de ambientes de aprendizaje y didáctica para ser aplicada en las asignaturas que imparten, por medio de perfeccionamiento entre </w:t>
            </w:r>
            <w:r w:rsidRPr="00105C22">
              <w:rPr>
                <w:rFonts w:eastAsia="Calibri" w:cs="Times New Roman"/>
                <w:kern w:val="0"/>
                <w:sz w:val="24"/>
                <w:szCs w:val="24"/>
                <w14:ligatures w14:val="none"/>
              </w:rPr>
              <w:t>pares y</w:t>
            </w:r>
            <w:r w:rsidRPr="00105C22">
              <w:rPr>
                <w:rFonts w:eastAsia="Calibri" w:cs="Times New Roman"/>
                <w:kern w:val="0"/>
                <w:sz w:val="24"/>
                <w:szCs w:val="24"/>
                <w14:ligatures w14:val="none"/>
              </w:rPr>
              <w:t xml:space="preserve"> afluencias reflexivas, en conjunto del análisis de resultados de aprendizaje de los estudiantes.</w:t>
            </w:r>
          </w:p>
        </w:tc>
      </w:tr>
      <w:tr w:rsidR="00105C22" w:rsidRPr="00105C22" w14:paraId="3EF1A0F7" w14:textId="77777777" w:rsidTr="008F5056">
        <w:trPr>
          <w:trHeight w:val="504"/>
        </w:trPr>
        <w:tc>
          <w:tcPr>
            <w:tcW w:w="2376" w:type="dxa"/>
            <w:vMerge/>
            <w:shd w:val="clear" w:color="auto" w:fill="FFFFFF" w:themeFill="background1"/>
          </w:tcPr>
          <w:p w14:paraId="2D8AC442" w14:textId="77777777" w:rsidR="00105C22" w:rsidRPr="00105C22" w:rsidRDefault="00105C22" w:rsidP="00105C22">
            <w:pPr>
              <w:spacing w:after="200" w:line="276" w:lineRule="auto"/>
              <w:rPr>
                <w:rFonts w:eastAsia="Calibri" w:cs="Times New Roman"/>
                <w:kern w:val="0"/>
                <w:sz w:val="24"/>
                <w:szCs w:val="24"/>
                <w14:ligatures w14:val="none"/>
              </w:rPr>
            </w:pPr>
          </w:p>
        </w:tc>
        <w:tc>
          <w:tcPr>
            <w:tcW w:w="7825" w:type="dxa"/>
            <w:shd w:val="clear" w:color="auto" w:fill="FFFFFF" w:themeFill="background1"/>
          </w:tcPr>
          <w:p w14:paraId="3F97D5CB"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 xml:space="preserve">Propiciar estrategias para hacer del proceso de enseñanza aprendizajes un paso activo con actividades desafiantes, que facilite la labor de los </w:t>
            </w:r>
            <w:r w:rsidRPr="00105C22">
              <w:rPr>
                <w:rFonts w:eastAsia="Calibri" w:cs="Times New Roman"/>
                <w:kern w:val="0"/>
                <w:sz w:val="24"/>
                <w:szCs w:val="24"/>
                <w14:ligatures w14:val="none"/>
              </w:rPr>
              <w:lastRenderedPageBreak/>
              <w:t>docentes, en que la toma de decisiones y la búsqueda de soluciones sea el eje central del aprendizaje.</w:t>
            </w:r>
          </w:p>
        </w:tc>
      </w:tr>
      <w:tr w:rsidR="00105C22" w:rsidRPr="00105C22" w14:paraId="39512D53" w14:textId="77777777" w:rsidTr="003311AA">
        <w:trPr>
          <w:trHeight w:val="504"/>
        </w:trPr>
        <w:tc>
          <w:tcPr>
            <w:tcW w:w="2376" w:type="dxa"/>
            <w:vMerge/>
          </w:tcPr>
          <w:p w14:paraId="56B903DD" w14:textId="77777777" w:rsidR="00105C22" w:rsidRPr="00105C22" w:rsidRDefault="00105C22" w:rsidP="00105C22">
            <w:pPr>
              <w:spacing w:after="200" w:line="276" w:lineRule="auto"/>
              <w:rPr>
                <w:rFonts w:eastAsia="Calibri" w:cs="Times New Roman"/>
                <w:kern w:val="0"/>
                <w:sz w:val="24"/>
                <w:szCs w:val="24"/>
                <w14:ligatures w14:val="none"/>
              </w:rPr>
            </w:pPr>
          </w:p>
        </w:tc>
        <w:tc>
          <w:tcPr>
            <w:tcW w:w="7825" w:type="dxa"/>
          </w:tcPr>
          <w:p w14:paraId="12D610DA"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Acompañar a los docentes en el mejoramiento de sus prácticas de Diseño curricular, habilitándolos en competencias y habilidades, que les permitan llevar a cabo procesos Pedagógicos que impacten y generen aprendizaje en sus estudiantes.</w:t>
            </w:r>
          </w:p>
        </w:tc>
      </w:tr>
    </w:tbl>
    <w:p w14:paraId="7A44907B" w14:textId="77777777" w:rsidR="00105C22" w:rsidRPr="00105C22" w:rsidRDefault="00105C22" w:rsidP="00105C22">
      <w:pPr>
        <w:spacing w:after="200" w:line="276" w:lineRule="auto"/>
        <w:rPr>
          <w:rFonts w:eastAsia="Calibri" w:cs="Times New Roman"/>
          <w:b/>
          <w:kern w:val="0"/>
          <w:sz w:val="24"/>
          <w:szCs w:val="24"/>
          <w:u w:val="single"/>
          <w14:ligatures w14:val="none"/>
        </w:rPr>
      </w:pPr>
    </w:p>
    <w:p w14:paraId="2D9FE163" w14:textId="77777777" w:rsidR="00105C22" w:rsidRPr="00105C22" w:rsidRDefault="00105C22" w:rsidP="00105C22">
      <w:pPr>
        <w:tabs>
          <w:tab w:val="left" w:pos="2554"/>
        </w:tabs>
        <w:spacing w:after="200" w:line="276" w:lineRule="auto"/>
        <w:rPr>
          <w:rFonts w:eastAsia="Calibri" w:cs="Times New Roman"/>
          <w:b/>
          <w:kern w:val="0"/>
          <w:sz w:val="24"/>
          <w:szCs w:val="24"/>
          <w:u w:val="single"/>
          <w14:ligatures w14:val="none"/>
        </w:rPr>
      </w:pPr>
      <w:r w:rsidRPr="00105C22">
        <w:rPr>
          <w:rFonts w:eastAsia="Calibri" w:cs="Times New Roman"/>
          <w:b/>
          <w:kern w:val="0"/>
          <w:sz w:val="24"/>
          <w:szCs w:val="24"/>
          <w:u w:val="single"/>
          <w14:ligatures w14:val="none"/>
        </w:rPr>
        <w:t>Planificación y acciones:</w:t>
      </w:r>
    </w:p>
    <w:p w14:paraId="69965859" w14:textId="77777777" w:rsidR="00105C22" w:rsidRDefault="00105C22" w:rsidP="00105C22">
      <w:pPr>
        <w:spacing w:after="200" w:line="240" w:lineRule="auto"/>
        <w:rPr>
          <w:rFonts w:eastAsia="Calibri" w:cs="Times New Roman"/>
          <w:kern w:val="0"/>
          <w:sz w:val="24"/>
          <w:szCs w:val="24"/>
          <w14:ligatures w14:val="none"/>
        </w:rPr>
      </w:pPr>
      <w:r w:rsidRPr="00105C22">
        <w:rPr>
          <w:rFonts w:eastAsia="Calibri" w:cs="Times New Roman"/>
          <w:kern w:val="0"/>
          <w:sz w:val="24"/>
          <w:szCs w:val="24"/>
          <w14:ligatures w14:val="none"/>
        </w:rPr>
        <w:t>Considerando los objetivos propuestos. Planificamos las siguientes acciones: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8F5056" w:rsidRPr="00105C22" w14:paraId="1AD53653" w14:textId="77777777" w:rsidTr="00984FBD">
        <w:tc>
          <w:tcPr>
            <w:tcW w:w="3510" w:type="dxa"/>
            <w:shd w:val="clear" w:color="auto" w:fill="DAE9F7" w:themeFill="text2" w:themeFillTint="1A"/>
          </w:tcPr>
          <w:p w14:paraId="3498164F"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Nombre</w:t>
            </w:r>
            <w:r w:rsidRPr="003311AA">
              <w:rPr>
                <w:rFonts w:eastAsia="Calibri" w:cs="Times New Roman"/>
                <w:b/>
                <w:bCs/>
                <w:kern w:val="0"/>
                <w:sz w:val="24"/>
                <w:szCs w:val="24"/>
                <w14:ligatures w14:val="none"/>
              </w:rPr>
              <w:t xml:space="preserve"> de la a</w:t>
            </w:r>
            <w:r w:rsidRPr="00105C22">
              <w:rPr>
                <w:rFonts w:eastAsia="Calibri" w:cs="Times New Roman"/>
                <w:b/>
                <w:bCs/>
                <w:kern w:val="0"/>
                <w:sz w:val="24"/>
                <w:szCs w:val="24"/>
                <w14:ligatures w14:val="none"/>
              </w:rPr>
              <w:t>cció</w:t>
            </w:r>
            <w:r>
              <w:rPr>
                <w:rFonts w:eastAsia="Calibri" w:cs="Times New Roman"/>
                <w:b/>
                <w:bCs/>
                <w:kern w:val="0"/>
                <w:sz w:val="24"/>
                <w:szCs w:val="24"/>
                <w14:ligatures w14:val="none"/>
              </w:rPr>
              <w:t>n</w:t>
            </w:r>
          </w:p>
        </w:tc>
        <w:tc>
          <w:tcPr>
            <w:tcW w:w="6691" w:type="dxa"/>
            <w:gridSpan w:val="2"/>
            <w:shd w:val="clear" w:color="auto" w:fill="DAE9F7" w:themeFill="text2" w:themeFillTint="1A"/>
          </w:tcPr>
          <w:p w14:paraId="499CAE3D" w14:textId="0EDD5A0C" w:rsidR="008F5056" w:rsidRPr="00105C22" w:rsidRDefault="008F5056" w:rsidP="00984FBD">
            <w:pPr>
              <w:spacing w:after="200" w:line="276" w:lineRule="auto"/>
              <w:jc w:val="both"/>
              <w:rPr>
                <w:rFonts w:eastAsia="Calibri" w:cs="Times New Roman"/>
                <w:b/>
                <w:bCs/>
                <w:kern w:val="0"/>
                <w:sz w:val="24"/>
                <w:szCs w:val="24"/>
                <w14:ligatures w14:val="none"/>
              </w:rPr>
            </w:pPr>
            <w:r w:rsidRPr="008F5056">
              <w:rPr>
                <w:rFonts w:eastAsia="Calibri" w:cs="Times New Roman"/>
                <w:b/>
                <w:bCs/>
                <w:kern w:val="0"/>
                <w:sz w:val="24"/>
                <w:szCs w:val="24"/>
                <w14:ligatures w14:val="none"/>
              </w:rPr>
              <w:t>Retroalimentación pedagógica para la mejora de la práctica docente</w:t>
            </w:r>
          </w:p>
        </w:tc>
      </w:tr>
      <w:tr w:rsidR="008F5056" w:rsidRPr="00105C22" w14:paraId="2F34F5E3" w14:textId="77777777" w:rsidTr="00A90735">
        <w:tc>
          <w:tcPr>
            <w:tcW w:w="3510" w:type="dxa"/>
            <w:shd w:val="clear" w:color="auto" w:fill="FFFFFF" w:themeFill="background1"/>
          </w:tcPr>
          <w:p w14:paraId="0091D1AB" w14:textId="77777777" w:rsidR="008F5056" w:rsidRPr="003311AA" w:rsidRDefault="008F5056" w:rsidP="00984FBD">
            <w:pPr>
              <w:spacing w:after="200" w:line="276" w:lineRule="auto"/>
              <w:rPr>
                <w:rFonts w:eastAsia="Calibri" w:cs="Times New Roman"/>
                <w:b/>
                <w:bCs/>
                <w:kern w:val="0"/>
                <w:sz w:val="24"/>
                <w:szCs w:val="24"/>
                <w14:ligatures w14:val="none"/>
              </w:rPr>
            </w:pPr>
            <w:r w:rsidRPr="003311AA">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7525337B" w14:textId="0FBC59C7" w:rsidR="008F5056" w:rsidRPr="008F5056" w:rsidRDefault="008F5056" w:rsidP="00984FBD">
            <w:pPr>
              <w:spacing w:after="200" w:line="276" w:lineRule="auto"/>
              <w:jc w:val="both"/>
              <w:rPr>
                <w:rFonts w:eastAsia="Calibri" w:cs="Times New Roman"/>
                <w:kern w:val="0"/>
                <w:sz w:val="24"/>
                <w:szCs w:val="24"/>
                <w14:ligatures w14:val="none"/>
              </w:rPr>
            </w:pPr>
            <w:r w:rsidRPr="008F5056">
              <w:rPr>
                <w:rFonts w:eastAsia="Calibri" w:cs="Times New Roman"/>
                <w:kern w:val="0"/>
                <w:sz w:val="24"/>
                <w:szCs w:val="24"/>
                <w14:ligatures w14:val="none"/>
              </w:rPr>
              <w:t>Implementación de un proceso sistemático de observación de aula y retroalimentación formativa a los docentes, basado en el diálogo profesional y el análisis reflexivo de la práctica pedagógica. Esta acción considera la observación directa del desempeño docente por parte del equipo directivo y/o técnico-pedagógico, seguida de instancias de retroalimentación constructiva orientadas a fortalecer las estrategias de enseñanza y favorecer la mejora de los aprendizajes de los estudiantes.</w:t>
            </w:r>
          </w:p>
        </w:tc>
      </w:tr>
      <w:tr w:rsidR="008F5056" w:rsidRPr="00105C22" w14:paraId="350A7E16" w14:textId="77777777" w:rsidTr="00984FBD">
        <w:tc>
          <w:tcPr>
            <w:tcW w:w="3510" w:type="dxa"/>
          </w:tcPr>
          <w:p w14:paraId="1DC9E2C1"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tcPr>
          <w:p w14:paraId="650CBF0F" w14:textId="2FBB6020" w:rsidR="008F5056" w:rsidRPr="00105C22" w:rsidRDefault="008F5056" w:rsidP="00984FBD">
            <w:pPr>
              <w:spacing w:after="200" w:line="276" w:lineRule="auto"/>
              <w:jc w:val="both"/>
              <w:rPr>
                <w:rFonts w:eastAsia="Calibri" w:cs="Times New Roman"/>
                <w:kern w:val="0"/>
                <w:sz w:val="24"/>
                <w:szCs w:val="24"/>
                <w14:ligatures w14:val="none"/>
              </w:rPr>
            </w:pPr>
            <w:r w:rsidRPr="008F5056">
              <w:rPr>
                <w:rFonts w:eastAsia="Calibri" w:cs="Times New Roman"/>
                <w:kern w:val="0"/>
                <w:sz w:val="24"/>
                <w:szCs w:val="24"/>
                <w14:ligatures w14:val="none"/>
              </w:rPr>
              <w:t>Fortalecer las prácticas pedagógicas de los docentes mediante procesos de observación y retroalimentación formativa, promoviendo la reflexión profesional y la mejora continua de los aprendizajes.</w:t>
            </w:r>
          </w:p>
        </w:tc>
      </w:tr>
      <w:tr w:rsidR="008F5056" w:rsidRPr="00105C22" w14:paraId="633C9DD6" w14:textId="77777777" w:rsidTr="00984FBD">
        <w:tc>
          <w:tcPr>
            <w:tcW w:w="3510" w:type="dxa"/>
            <w:vMerge w:val="restart"/>
            <w:shd w:val="clear" w:color="auto" w:fill="FFFFFF" w:themeFill="background1"/>
          </w:tcPr>
          <w:p w14:paraId="6E93F173"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3CA2B25A" w14:textId="77777777" w:rsidR="008F5056" w:rsidRPr="00105C22" w:rsidRDefault="008F5056"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48A0FDFD" w14:textId="6E031299" w:rsidR="008F5056" w:rsidRPr="00105C22" w:rsidRDefault="008F5056" w:rsidP="00984FBD">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 xml:space="preserve">Marzo </w:t>
            </w:r>
            <w:r w:rsidRPr="00105C22">
              <w:rPr>
                <w:rFonts w:eastAsia="Calibri" w:cs="Times New Roman"/>
                <w:kern w:val="0"/>
                <w:sz w:val="24"/>
                <w:szCs w:val="24"/>
                <w14:ligatures w14:val="none"/>
              </w:rPr>
              <w:t>2026</w:t>
            </w:r>
          </w:p>
        </w:tc>
      </w:tr>
      <w:tr w:rsidR="008F5056" w:rsidRPr="00105C22" w14:paraId="5F572D17" w14:textId="77777777" w:rsidTr="00984FBD">
        <w:tc>
          <w:tcPr>
            <w:tcW w:w="3510" w:type="dxa"/>
            <w:vMerge/>
            <w:shd w:val="clear" w:color="auto" w:fill="FFFFFF" w:themeFill="background1"/>
          </w:tcPr>
          <w:p w14:paraId="27800D29" w14:textId="77777777" w:rsidR="008F5056" w:rsidRPr="00105C22" w:rsidRDefault="008F5056" w:rsidP="00984FBD">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76859F61" w14:textId="77777777" w:rsidR="008F5056" w:rsidRPr="00105C22" w:rsidRDefault="008F5056"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7F4042FF" w14:textId="77777777" w:rsidR="008F5056" w:rsidRPr="00105C22" w:rsidRDefault="008F5056"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Diciembre </w:t>
            </w:r>
            <w:r>
              <w:rPr>
                <w:rFonts w:eastAsia="Calibri" w:cs="Times New Roman"/>
                <w:kern w:val="0"/>
                <w:sz w:val="24"/>
                <w:szCs w:val="24"/>
                <w14:ligatures w14:val="none"/>
              </w:rPr>
              <w:t>2026</w:t>
            </w:r>
          </w:p>
        </w:tc>
      </w:tr>
      <w:tr w:rsidR="008F5056" w:rsidRPr="00105C22" w14:paraId="716BEEFA" w14:textId="77777777" w:rsidTr="00984FBD">
        <w:tc>
          <w:tcPr>
            <w:tcW w:w="3510" w:type="dxa"/>
            <w:shd w:val="clear" w:color="auto" w:fill="FFFFFF" w:themeFill="background1"/>
          </w:tcPr>
          <w:p w14:paraId="2E69C052"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2A03D206" w14:textId="77777777" w:rsidR="008F5056" w:rsidRPr="00105C22" w:rsidRDefault="008F5056"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66B36E2A" w14:textId="573EA478" w:rsidR="00A90735" w:rsidRDefault="00A90735" w:rsidP="00A90735">
            <w:pPr>
              <w:spacing w:after="0" w:line="276" w:lineRule="auto"/>
              <w:rPr>
                <w:rFonts w:eastAsia="Calibri" w:cs="Times New Roman"/>
                <w:kern w:val="0"/>
                <w:sz w:val="24"/>
                <w:szCs w:val="24"/>
                <w14:ligatures w14:val="none"/>
              </w:rPr>
            </w:pPr>
            <w:r>
              <w:rPr>
                <w:rFonts w:eastAsia="Calibri" w:cs="Times New Roman"/>
                <w:kern w:val="0"/>
                <w:sz w:val="24"/>
                <w:szCs w:val="24"/>
                <w14:ligatures w14:val="none"/>
              </w:rPr>
              <w:t>Equipo directivo</w:t>
            </w:r>
          </w:p>
          <w:p w14:paraId="6F9CE78D" w14:textId="3D93B5D4" w:rsidR="008F5056" w:rsidRPr="00105C22" w:rsidRDefault="008F5056" w:rsidP="00A90735">
            <w:pPr>
              <w:spacing w:after="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Unidad Técnica Pedagógica </w:t>
            </w:r>
          </w:p>
        </w:tc>
      </w:tr>
      <w:tr w:rsidR="008F5056" w:rsidRPr="00105C22" w14:paraId="1D3E35B2" w14:textId="77777777" w:rsidTr="00984FBD">
        <w:tc>
          <w:tcPr>
            <w:tcW w:w="3510" w:type="dxa"/>
            <w:shd w:val="clear" w:color="auto" w:fill="FFFFFF" w:themeFill="background1"/>
          </w:tcPr>
          <w:p w14:paraId="54BBD63E"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4516F83E" w14:textId="77777777" w:rsidR="008F5056" w:rsidRPr="00105C22" w:rsidRDefault="008F5056"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8F5056" w:rsidRPr="00105C22" w14:paraId="1CF6E095" w14:textId="77777777" w:rsidTr="00984FBD">
        <w:tc>
          <w:tcPr>
            <w:tcW w:w="3510" w:type="dxa"/>
            <w:shd w:val="clear" w:color="auto" w:fill="FFFFFF" w:themeFill="background1"/>
          </w:tcPr>
          <w:p w14:paraId="769EB8F7"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7C5D966B" w14:textId="6F2FDCE2" w:rsidR="008F5056" w:rsidRPr="00A90735" w:rsidRDefault="008F5056" w:rsidP="008F5056">
            <w:pPr>
              <w:numPr>
                <w:ilvl w:val="0"/>
                <w:numId w:val="8"/>
              </w:numPr>
              <w:spacing w:after="200" w:line="276" w:lineRule="auto"/>
              <w:contextualSpacing/>
              <w:rPr>
                <w:rFonts w:eastAsia="Calibri" w:cs="Times New Roman"/>
                <w:kern w:val="0"/>
                <w:sz w:val="24"/>
                <w:szCs w:val="24"/>
                <w14:ligatures w14:val="none"/>
              </w:rPr>
            </w:pPr>
            <w:r w:rsidRPr="00A90735">
              <w:rPr>
                <w:rFonts w:eastAsia="Calibri" w:cs="Times New Roman"/>
                <w:kern w:val="0"/>
                <w:sz w:val="24"/>
                <w:szCs w:val="24"/>
                <w14:ligatures w14:val="none"/>
              </w:rPr>
              <w:t>Pauta de monitoreo al aula</w:t>
            </w:r>
            <w:r w:rsidR="00A90735" w:rsidRPr="00A90735">
              <w:rPr>
                <w:rFonts w:eastAsia="Calibri" w:cs="Times New Roman"/>
                <w:kern w:val="0"/>
                <w:sz w:val="24"/>
                <w:szCs w:val="24"/>
                <w14:ligatures w14:val="none"/>
              </w:rPr>
              <w:t xml:space="preserve"> con </w:t>
            </w:r>
            <w:r w:rsidRPr="00A90735">
              <w:rPr>
                <w:rFonts w:eastAsia="Calibri" w:cs="Times New Roman"/>
                <w:kern w:val="0"/>
                <w:sz w:val="24"/>
                <w:szCs w:val="24"/>
                <w14:ligatures w14:val="none"/>
              </w:rPr>
              <w:t>retroalimentación de la práctica docente firmadas</w:t>
            </w:r>
          </w:p>
          <w:p w14:paraId="5EF4DF4E" w14:textId="0865E1FD" w:rsidR="008F5056" w:rsidRPr="008F5056" w:rsidRDefault="008F5056" w:rsidP="008F5056">
            <w:pPr>
              <w:numPr>
                <w:ilvl w:val="0"/>
                <w:numId w:val="8"/>
              </w:numPr>
              <w:spacing w:after="200" w:line="276" w:lineRule="auto"/>
              <w:contextualSpacing/>
              <w:rPr>
                <w:rFonts w:eastAsia="Calibri" w:cs="Times New Roman"/>
                <w:kern w:val="0"/>
                <w:sz w:val="24"/>
                <w:szCs w:val="24"/>
                <w14:ligatures w14:val="none"/>
              </w:rPr>
            </w:pPr>
            <w:r w:rsidRPr="008F5056">
              <w:rPr>
                <w:rFonts w:eastAsia="Calibri" w:cs="Times New Roman"/>
                <w:kern w:val="0"/>
                <w:sz w:val="24"/>
                <w:szCs w:val="24"/>
                <w14:ligatures w14:val="none"/>
              </w:rPr>
              <w:lastRenderedPageBreak/>
              <w:t>Informes de acompañamiento pedagógico</w:t>
            </w:r>
            <w:r>
              <w:rPr>
                <w:rFonts w:eastAsia="Calibri" w:cs="Times New Roman"/>
                <w:kern w:val="0"/>
                <w:sz w:val="24"/>
                <w:szCs w:val="24"/>
                <w14:ligatures w14:val="none"/>
              </w:rPr>
              <w:t xml:space="preserve"> semestral</w:t>
            </w:r>
          </w:p>
          <w:p w14:paraId="2EA221C9" w14:textId="50B8B980" w:rsidR="008F5056" w:rsidRPr="00105C22" w:rsidRDefault="008F5056" w:rsidP="008F5056">
            <w:pPr>
              <w:numPr>
                <w:ilvl w:val="0"/>
                <w:numId w:val="8"/>
              </w:numPr>
              <w:spacing w:after="200" w:line="276" w:lineRule="auto"/>
              <w:contextualSpacing/>
              <w:rPr>
                <w:rFonts w:eastAsia="Calibri" w:cs="Times New Roman"/>
                <w:kern w:val="0"/>
                <w:sz w:val="24"/>
                <w:szCs w:val="24"/>
                <w14:ligatures w14:val="none"/>
              </w:rPr>
            </w:pPr>
            <w:r w:rsidRPr="008F5056">
              <w:rPr>
                <w:rFonts w:eastAsia="Calibri" w:cs="Times New Roman"/>
                <w:kern w:val="0"/>
                <w:sz w:val="24"/>
                <w:szCs w:val="24"/>
                <w14:ligatures w14:val="none"/>
              </w:rPr>
              <w:t>Planes de mejora docente derivados de la retroalimentación</w:t>
            </w:r>
          </w:p>
        </w:tc>
      </w:tr>
    </w:tbl>
    <w:p w14:paraId="6AD8F70B" w14:textId="77777777" w:rsidR="008F5056" w:rsidRDefault="008F5056"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A90735" w:rsidRPr="00105C22" w14:paraId="5C7BE96F" w14:textId="77777777" w:rsidTr="00984FBD">
        <w:tc>
          <w:tcPr>
            <w:tcW w:w="3510" w:type="dxa"/>
            <w:shd w:val="clear" w:color="auto" w:fill="DAE9F7" w:themeFill="text2" w:themeFillTint="1A"/>
          </w:tcPr>
          <w:p w14:paraId="5C9E0807"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Nombre</w:t>
            </w:r>
            <w:r w:rsidRPr="003311AA">
              <w:rPr>
                <w:rFonts w:eastAsia="Calibri" w:cs="Times New Roman"/>
                <w:b/>
                <w:bCs/>
                <w:kern w:val="0"/>
                <w:sz w:val="24"/>
                <w:szCs w:val="24"/>
                <w14:ligatures w14:val="none"/>
              </w:rPr>
              <w:t xml:space="preserve"> de la a</w:t>
            </w:r>
            <w:r w:rsidRPr="00105C22">
              <w:rPr>
                <w:rFonts w:eastAsia="Calibri" w:cs="Times New Roman"/>
                <w:b/>
                <w:bCs/>
                <w:kern w:val="0"/>
                <w:sz w:val="24"/>
                <w:szCs w:val="24"/>
                <w14:ligatures w14:val="none"/>
              </w:rPr>
              <w:t>cció</w:t>
            </w:r>
            <w:r>
              <w:rPr>
                <w:rFonts w:eastAsia="Calibri" w:cs="Times New Roman"/>
                <w:b/>
                <w:bCs/>
                <w:kern w:val="0"/>
                <w:sz w:val="24"/>
                <w:szCs w:val="24"/>
                <w14:ligatures w14:val="none"/>
              </w:rPr>
              <w:t>n</w:t>
            </w:r>
          </w:p>
        </w:tc>
        <w:tc>
          <w:tcPr>
            <w:tcW w:w="6691" w:type="dxa"/>
            <w:gridSpan w:val="2"/>
            <w:shd w:val="clear" w:color="auto" w:fill="DAE9F7" w:themeFill="text2" w:themeFillTint="1A"/>
          </w:tcPr>
          <w:p w14:paraId="35A6D666" w14:textId="072D1A42" w:rsidR="00A90735" w:rsidRPr="00105C22" w:rsidRDefault="00A90735" w:rsidP="00984FBD">
            <w:pPr>
              <w:spacing w:after="200" w:line="276" w:lineRule="auto"/>
              <w:jc w:val="both"/>
              <w:rPr>
                <w:rFonts w:eastAsia="Calibri" w:cs="Times New Roman"/>
                <w:b/>
                <w:bCs/>
                <w:kern w:val="0"/>
                <w:sz w:val="24"/>
                <w:szCs w:val="24"/>
                <w14:ligatures w14:val="none"/>
              </w:rPr>
            </w:pPr>
            <w:r w:rsidRPr="00A90735">
              <w:rPr>
                <w:rFonts w:eastAsia="Calibri" w:cs="Times New Roman"/>
                <w:b/>
                <w:bCs/>
                <w:kern w:val="0"/>
                <w:sz w:val="24"/>
                <w:szCs w:val="24"/>
                <w14:ligatures w14:val="none"/>
              </w:rPr>
              <w:t>Implementación de comunidades de aprendizaje profesional docentes</w:t>
            </w:r>
          </w:p>
        </w:tc>
      </w:tr>
      <w:tr w:rsidR="00A90735" w:rsidRPr="00105C22" w14:paraId="7D063F2F" w14:textId="77777777" w:rsidTr="00984FBD">
        <w:tc>
          <w:tcPr>
            <w:tcW w:w="3510" w:type="dxa"/>
          </w:tcPr>
          <w:p w14:paraId="18B7341F" w14:textId="77777777" w:rsidR="00A90735" w:rsidRPr="003311AA" w:rsidRDefault="00A90735" w:rsidP="00984FBD">
            <w:pPr>
              <w:spacing w:after="200" w:line="276" w:lineRule="auto"/>
              <w:rPr>
                <w:rFonts w:eastAsia="Calibri" w:cs="Times New Roman"/>
                <w:b/>
                <w:bCs/>
                <w:kern w:val="0"/>
                <w:sz w:val="24"/>
                <w:szCs w:val="24"/>
                <w14:ligatures w14:val="none"/>
              </w:rPr>
            </w:pPr>
            <w:r w:rsidRPr="003311AA">
              <w:rPr>
                <w:rFonts w:eastAsia="Calibri" w:cs="Times New Roman"/>
                <w:b/>
                <w:bCs/>
                <w:kern w:val="0"/>
                <w:sz w:val="24"/>
                <w:szCs w:val="24"/>
                <w14:ligatures w14:val="none"/>
              </w:rPr>
              <w:t>Descripción de la acción</w:t>
            </w:r>
          </w:p>
        </w:tc>
        <w:tc>
          <w:tcPr>
            <w:tcW w:w="6691" w:type="dxa"/>
            <w:gridSpan w:val="2"/>
          </w:tcPr>
          <w:p w14:paraId="47575936" w14:textId="6F28A14C" w:rsidR="00A90735" w:rsidRPr="008F5056" w:rsidRDefault="00A90735" w:rsidP="00984FBD">
            <w:pPr>
              <w:spacing w:after="200" w:line="276" w:lineRule="auto"/>
              <w:jc w:val="both"/>
              <w:rPr>
                <w:rFonts w:eastAsia="Calibri" w:cs="Times New Roman"/>
                <w:kern w:val="0"/>
                <w:sz w:val="24"/>
                <w:szCs w:val="24"/>
                <w14:ligatures w14:val="none"/>
              </w:rPr>
            </w:pPr>
            <w:r w:rsidRPr="00A90735">
              <w:rPr>
                <w:rFonts w:eastAsia="Calibri" w:cs="Times New Roman"/>
                <w:kern w:val="0"/>
                <w:sz w:val="24"/>
                <w:szCs w:val="24"/>
                <w14:ligatures w14:val="none"/>
              </w:rPr>
              <w:t>Desarrollo de instancias sistemáticas de trabajo colaborativo entre docentes, organizadas como comunidades de aprendizaje profesional, que promuevan el diálogo pedagógico, el intercambio de experiencias, saberes y estrategias didácticas. Estas instancias estarán orientadas al análisis reflexivo de las prácticas pedagógicas, la resolución conjunta de desafíos de aula y la toma de decisiones pedagógicas informadas, con el propósito de fortalecer la enseñanza y mejorar los aprendizajes de los estudiantes.</w:t>
            </w:r>
          </w:p>
        </w:tc>
      </w:tr>
      <w:tr w:rsidR="00A90735" w:rsidRPr="00105C22" w14:paraId="7CDF8029" w14:textId="77777777" w:rsidTr="00984FBD">
        <w:tc>
          <w:tcPr>
            <w:tcW w:w="3510" w:type="dxa"/>
          </w:tcPr>
          <w:p w14:paraId="73B2F4B8"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tcPr>
          <w:p w14:paraId="3363206B" w14:textId="0E64F249" w:rsidR="00A90735" w:rsidRPr="00105C22" w:rsidRDefault="00A90735" w:rsidP="00984FBD">
            <w:pPr>
              <w:spacing w:after="200" w:line="276" w:lineRule="auto"/>
              <w:jc w:val="both"/>
              <w:rPr>
                <w:rFonts w:eastAsia="Calibri" w:cs="Times New Roman"/>
                <w:kern w:val="0"/>
                <w:sz w:val="24"/>
                <w:szCs w:val="24"/>
                <w14:ligatures w14:val="none"/>
              </w:rPr>
            </w:pPr>
            <w:r w:rsidRPr="00A90735">
              <w:rPr>
                <w:rFonts w:eastAsia="Calibri" w:cs="Times New Roman"/>
                <w:kern w:val="0"/>
                <w:sz w:val="24"/>
                <w:szCs w:val="24"/>
                <w14:ligatures w14:val="none"/>
              </w:rPr>
              <w:t>Fortalecer las capacidades pedagógicas de los docentes mediante el trabajo colaborativo y el diálogo profesional, promoviendo la mejora continua de las prácticas pedagógicas y el impacto positivo en los aprendizajes.</w:t>
            </w:r>
          </w:p>
        </w:tc>
      </w:tr>
      <w:tr w:rsidR="00A90735" w:rsidRPr="00105C22" w14:paraId="60C8A4BC" w14:textId="77777777" w:rsidTr="00984FBD">
        <w:tc>
          <w:tcPr>
            <w:tcW w:w="3510" w:type="dxa"/>
            <w:vMerge w:val="restart"/>
            <w:shd w:val="clear" w:color="auto" w:fill="FFFFFF" w:themeFill="background1"/>
          </w:tcPr>
          <w:p w14:paraId="25449630"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53427B7D" w14:textId="77777777" w:rsidR="00A90735" w:rsidRPr="00105C22" w:rsidRDefault="00A90735"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38885243" w14:textId="77777777" w:rsidR="00A90735" w:rsidRPr="00105C22" w:rsidRDefault="00A90735" w:rsidP="00984FBD">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 xml:space="preserve">Marzo </w:t>
            </w:r>
            <w:r w:rsidRPr="00105C22">
              <w:rPr>
                <w:rFonts w:eastAsia="Calibri" w:cs="Times New Roman"/>
                <w:kern w:val="0"/>
                <w:sz w:val="24"/>
                <w:szCs w:val="24"/>
                <w14:ligatures w14:val="none"/>
              </w:rPr>
              <w:t>2026</w:t>
            </w:r>
          </w:p>
        </w:tc>
      </w:tr>
      <w:tr w:rsidR="00A90735" w:rsidRPr="00105C22" w14:paraId="4BD503C2" w14:textId="77777777" w:rsidTr="00984FBD">
        <w:tc>
          <w:tcPr>
            <w:tcW w:w="3510" w:type="dxa"/>
            <w:vMerge/>
            <w:shd w:val="clear" w:color="auto" w:fill="FFFFFF" w:themeFill="background1"/>
          </w:tcPr>
          <w:p w14:paraId="0C64BCAE" w14:textId="77777777" w:rsidR="00A90735" w:rsidRPr="00105C22" w:rsidRDefault="00A90735" w:rsidP="00984FBD">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0FA726C5" w14:textId="77777777" w:rsidR="00A90735" w:rsidRPr="00105C22" w:rsidRDefault="00A90735"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1A8718F4" w14:textId="77777777" w:rsidR="00A90735" w:rsidRPr="00105C22" w:rsidRDefault="00A90735"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Diciembre </w:t>
            </w:r>
            <w:r>
              <w:rPr>
                <w:rFonts w:eastAsia="Calibri" w:cs="Times New Roman"/>
                <w:kern w:val="0"/>
                <w:sz w:val="24"/>
                <w:szCs w:val="24"/>
                <w14:ligatures w14:val="none"/>
              </w:rPr>
              <w:t>2026</w:t>
            </w:r>
          </w:p>
        </w:tc>
      </w:tr>
      <w:tr w:rsidR="00A90735" w:rsidRPr="00105C22" w14:paraId="417C04D4" w14:textId="77777777" w:rsidTr="00984FBD">
        <w:tc>
          <w:tcPr>
            <w:tcW w:w="3510" w:type="dxa"/>
            <w:shd w:val="clear" w:color="auto" w:fill="FFFFFF" w:themeFill="background1"/>
          </w:tcPr>
          <w:p w14:paraId="45FE0F61"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3EA0D747" w14:textId="77777777" w:rsidR="00A90735" w:rsidRPr="00105C22" w:rsidRDefault="00A90735"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1F323FAE" w14:textId="77777777" w:rsidR="00A90735" w:rsidRPr="00A90735" w:rsidRDefault="00A90735" w:rsidP="00A90735">
            <w:pPr>
              <w:spacing w:after="0" w:line="276" w:lineRule="auto"/>
              <w:rPr>
                <w:rFonts w:eastAsia="Calibri" w:cs="Times New Roman"/>
                <w:kern w:val="0"/>
                <w:sz w:val="24"/>
                <w:szCs w:val="24"/>
                <w14:ligatures w14:val="none"/>
              </w:rPr>
            </w:pPr>
            <w:r w:rsidRPr="00A90735">
              <w:rPr>
                <w:rFonts w:eastAsia="Calibri" w:cs="Times New Roman"/>
                <w:kern w:val="0"/>
                <w:sz w:val="24"/>
                <w:szCs w:val="24"/>
                <w14:ligatures w14:val="none"/>
              </w:rPr>
              <w:t>Equipo Directivo</w:t>
            </w:r>
          </w:p>
          <w:p w14:paraId="5172384A" w14:textId="77777777" w:rsidR="00A90735" w:rsidRPr="00A90735" w:rsidRDefault="00A90735" w:rsidP="00A90735">
            <w:pPr>
              <w:spacing w:after="0" w:line="276" w:lineRule="auto"/>
              <w:rPr>
                <w:rFonts w:eastAsia="Calibri" w:cs="Times New Roman"/>
                <w:kern w:val="0"/>
                <w:sz w:val="24"/>
                <w:szCs w:val="24"/>
                <w14:ligatures w14:val="none"/>
              </w:rPr>
            </w:pPr>
            <w:r w:rsidRPr="00A90735">
              <w:rPr>
                <w:rFonts w:eastAsia="Calibri" w:cs="Times New Roman"/>
                <w:kern w:val="0"/>
                <w:sz w:val="24"/>
                <w:szCs w:val="24"/>
                <w14:ligatures w14:val="none"/>
              </w:rPr>
              <w:t>Unidad Técnico-Pedagógica (UTP)</w:t>
            </w:r>
          </w:p>
          <w:p w14:paraId="3B6F8CDE" w14:textId="10B6F968" w:rsidR="00A90735" w:rsidRPr="00105C22" w:rsidRDefault="00A90735" w:rsidP="00A90735">
            <w:pPr>
              <w:spacing w:after="200" w:line="276" w:lineRule="auto"/>
              <w:rPr>
                <w:rFonts w:eastAsia="Calibri" w:cs="Times New Roman"/>
                <w:kern w:val="0"/>
                <w:sz w:val="24"/>
                <w:szCs w:val="24"/>
                <w14:ligatures w14:val="none"/>
              </w:rPr>
            </w:pPr>
            <w:r w:rsidRPr="00A90735">
              <w:rPr>
                <w:rFonts w:eastAsia="Calibri" w:cs="Times New Roman"/>
                <w:kern w:val="0"/>
                <w:sz w:val="24"/>
                <w:szCs w:val="24"/>
                <w14:ligatures w14:val="none"/>
              </w:rPr>
              <w:t>Docentes del establecimiento</w:t>
            </w:r>
          </w:p>
        </w:tc>
      </w:tr>
      <w:tr w:rsidR="00A90735" w:rsidRPr="00105C22" w14:paraId="11750407" w14:textId="77777777" w:rsidTr="00984FBD">
        <w:tc>
          <w:tcPr>
            <w:tcW w:w="3510" w:type="dxa"/>
            <w:shd w:val="clear" w:color="auto" w:fill="FFFFFF" w:themeFill="background1"/>
          </w:tcPr>
          <w:p w14:paraId="4DD20D3C"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0E5296EF" w14:textId="77777777" w:rsidR="00A90735" w:rsidRPr="00105C22" w:rsidRDefault="00A90735"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A90735" w:rsidRPr="00105C22" w14:paraId="1E27A9F5" w14:textId="77777777" w:rsidTr="00984FBD">
        <w:tc>
          <w:tcPr>
            <w:tcW w:w="3510" w:type="dxa"/>
            <w:shd w:val="clear" w:color="auto" w:fill="FFFFFF" w:themeFill="background1"/>
          </w:tcPr>
          <w:p w14:paraId="512832AB"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2FD9C660" w14:textId="77777777" w:rsidR="00A90735" w:rsidRPr="00A90735" w:rsidRDefault="00A90735" w:rsidP="00A90735">
            <w:pPr>
              <w:numPr>
                <w:ilvl w:val="0"/>
                <w:numId w:val="8"/>
              </w:numPr>
              <w:spacing w:after="200" w:line="276" w:lineRule="auto"/>
              <w:contextualSpacing/>
              <w:rPr>
                <w:rFonts w:eastAsia="Calibri" w:cs="Times New Roman"/>
                <w:kern w:val="0"/>
                <w:sz w:val="24"/>
                <w:szCs w:val="24"/>
                <w14:ligatures w14:val="none"/>
              </w:rPr>
            </w:pPr>
            <w:r w:rsidRPr="00A90735">
              <w:rPr>
                <w:rFonts w:eastAsia="Calibri" w:cs="Times New Roman"/>
                <w:kern w:val="0"/>
                <w:sz w:val="24"/>
                <w:szCs w:val="24"/>
                <w14:ligatures w14:val="none"/>
              </w:rPr>
              <w:t>Actas de reuniones de trabajo colaborativo</w:t>
            </w:r>
          </w:p>
          <w:p w14:paraId="0F9B9D20" w14:textId="77777777" w:rsidR="00A90735" w:rsidRPr="00A90735" w:rsidRDefault="00A90735" w:rsidP="00A90735">
            <w:pPr>
              <w:numPr>
                <w:ilvl w:val="0"/>
                <w:numId w:val="8"/>
              </w:numPr>
              <w:spacing w:after="200" w:line="276" w:lineRule="auto"/>
              <w:contextualSpacing/>
              <w:rPr>
                <w:rFonts w:eastAsia="Calibri" w:cs="Times New Roman"/>
                <w:kern w:val="0"/>
                <w:sz w:val="24"/>
                <w:szCs w:val="24"/>
                <w14:ligatures w14:val="none"/>
              </w:rPr>
            </w:pPr>
            <w:r w:rsidRPr="00A90735">
              <w:rPr>
                <w:rFonts w:eastAsia="Calibri" w:cs="Times New Roman"/>
                <w:kern w:val="0"/>
                <w:sz w:val="24"/>
                <w:szCs w:val="24"/>
                <w14:ligatures w14:val="none"/>
              </w:rPr>
              <w:t>Registros de comunidades de aprendizaje profesional</w:t>
            </w:r>
          </w:p>
          <w:p w14:paraId="50A7DBC1" w14:textId="77777777" w:rsidR="00A90735" w:rsidRPr="00A90735" w:rsidRDefault="00A90735" w:rsidP="00A90735">
            <w:pPr>
              <w:numPr>
                <w:ilvl w:val="0"/>
                <w:numId w:val="8"/>
              </w:numPr>
              <w:spacing w:after="200" w:line="276" w:lineRule="auto"/>
              <w:contextualSpacing/>
              <w:rPr>
                <w:rFonts w:eastAsia="Calibri" w:cs="Times New Roman"/>
                <w:kern w:val="0"/>
                <w:sz w:val="24"/>
                <w:szCs w:val="24"/>
                <w14:ligatures w14:val="none"/>
              </w:rPr>
            </w:pPr>
            <w:r w:rsidRPr="00A90735">
              <w:rPr>
                <w:rFonts w:eastAsia="Calibri" w:cs="Times New Roman"/>
                <w:kern w:val="0"/>
                <w:sz w:val="24"/>
                <w:szCs w:val="24"/>
                <w14:ligatures w14:val="none"/>
              </w:rPr>
              <w:t>Productos pedagógicos elaborados en conjunto (planificaciones, estrategias, evaluaciones)</w:t>
            </w:r>
          </w:p>
          <w:p w14:paraId="0EFD1552" w14:textId="53355961" w:rsidR="00A90735" w:rsidRPr="00105C22" w:rsidRDefault="00A90735" w:rsidP="00A90735">
            <w:pPr>
              <w:numPr>
                <w:ilvl w:val="0"/>
                <w:numId w:val="8"/>
              </w:numPr>
              <w:spacing w:after="200" w:line="276" w:lineRule="auto"/>
              <w:contextualSpacing/>
              <w:rPr>
                <w:rFonts w:eastAsia="Calibri" w:cs="Times New Roman"/>
                <w:kern w:val="0"/>
                <w:sz w:val="24"/>
                <w:szCs w:val="24"/>
                <w14:ligatures w14:val="none"/>
              </w:rPr>
            </w:pPr>
            <w:r w:rsidRPr="00A90735">
              <w:rPr>
                <w:rFonts w:eastAsia="Calibri" w:cs="Times New Roman"/>
                <w:kern w:val="0"/>
                <w:sz w:val="24"/>
                <w:szCs w:val="24"/>
                <w14:ligatures w14:val="none"/>
              </w:rPr>
              <w:t>Informes de seguimiento y evaluación del trabajo colaborativo</w:t>
            </w:r>
          </w:p>
        </w:tc>
      </w:tr>
    </w:tbl>
    <w:p w14:paraId="7F1EA45F" w14:textId="77777777" w:rsidR="008F5056" w:rsidRDefault="008F5056" w:rsidP="00105C22">
      <w:pPr>
        <w:spacing w:after="200" w:line="240" w:lineRule="auto"/>
        <w:rPr>
          <w:rFonts w:eastAsia="Calibri" w:cs="Times New Roman"/>
          <w:kern w:val="0"/>
          <w:sz w:val="24"/>
          <w:szCs w:val="24"/>
          <w14:ligatures w14:val="none"/>
        </w:rPr>
      </w:pPr>
    </w:p>
    <w:p w14:paraId="470F85B6" w14:textId="77777777" w:rsidR="008F5056" w:rsidRDefault="008F5056" w:rsidP="00105C22">
      <w:pPr>
        <w:spacing w:after="200" w:line="240" w:lineRule="auto"/>
        <w:rPr>
          <w:rFonts w:eastAsia="Calibri" w:cs="Times New Roman"/>
          <w:kern w:val="0"/>
          <w:sz w:val="24"/>
          <w:szCs w:val="24"/>
          <w14:ligatures w14:val="none"/>
        </w:rPr>
      </w:pPr>
    </w:p>
    <w:p w14:paraId="67916641" w14:textId="77777777" w:rsidR="008F5056" w:rsidRDefault="008F5056"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105C22" w:rsidRPr="00105C22" w14:paraId="227C9E42" w14:textId="77777777" w:rsidTr="003311AA">
        <w:tc>
          <w:tcPr>
            <w:tcW w:w="3510" w:type="dxa"/>
            <w:shd w:val="clear" w:color="auto" w:fill="DAE9F7" w:themeFill="text2" w:themeFillTint="1A"/>
          </w:tcPr>
          <w:p w14:paraId="65DF2477" w14:textId="1D7FE887" w:rsidR="00105C22" w:rsidRPr="00105C22" w:rsidRDefault="003311AA"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Nombre</w:t>
            </w:r>
            <w:r w:rsidRPr="003311AA">
              <w:rPr>
                <w:rFonts w:eastAsia="Calibri" w:cs="Times New Roman"/>
                <w:b/>
                <w:bCs/>
                <w:kern w:val="0"/>
                <w:sz w:val="24"/>
                <w:szCs w:val="24"/>
                <w14:ligatures w14:val="none"/>
              </w:rPr>
              <w:t xml:space="preserve"> de la a</w:t>
            </w:r>
            <w:r w:rsidR="00105C22" w:rsidRPr="00105C22">
              <w:rPr>
                <w:rFonts w:eastAsia="Calibri" w:cs="Times New Roman"/>
                <w:b/>
                <w:bCs/>
                <w:kern w:val="0"/>
                <w:sz w:val="24"/>
                <w:szCs w:val="24"/>
                <w14:ligatures w14:val="none"/>
              </w:rPr>
              <w:t>cció</w:t>
            </w:r>
            <w:r>
              <w:rPr>
                <w:rFonts w:eastAsia="Calibri" w:cs="Times New Roman"/>
                <w:b/>
                <w:bCs/>
                <w:kern w:val="0"/>
                <w:sz w:val="24"/>
                <w:szCs w:val="24"/>
                <w14:ligatures w14:val="none"/>
              </w:rPr>
              <w:t>n</w:t>
            </w:r>
          </w:p>
        </w:tc>
        <w:tc>
          <w:tcPr>
            <w:tcW w:w="6691" w:type="dxa"/>
            <w:gridSpan w:val="2"/>
            <w:shd w:val="clear" w:color="auto" w:fill="DAE9F7" w:themeFill="text2" w:themeFillTint="1A"/>
          </w:tcPr>
          <w:p w14:paraId="19245925" w14:textId="29BD5A08" w:rsidR="00105C22" w:rsidRPr="00105C22" w:rsidRDefault="00105C22" w:rsidP="003311AA">
            <w:pPr>
              <w:spacing w:after="200" w:line="276" w:lineRule="auto"/>
              <w:jc w:val="both"/>
              <w:rPr>
                <w:rFonts w:eastAsia="Calibri" w:cs="Times New Roman"/>
                <w:b/>
                <w:bCs/>
                <w:kern w:val="0"/>
                <w:sz w:val="24"/>
                <w:szCs w:val="24"/>
                <w14:ligatures w14:val="none"/>
              </w:rPr>
            </w:pPr>
            <w:r w:rsidRPr="00105C22">
              <w:rPr>
                <w:rFonts w:eastAsia="Calibri" w:cs="Times New Roman"/>
                <w:b/>
                <w:bCs/>
                <w:kern w:val="0"/>
                <w:sz w:val="24"/>
                <w:szCs w:val="24"/>
                <w14:ligatures w14:val="none"/>
              </w:rPr>
              <w:t>Reuniones</w:t>
            </w:r>
            <w:r w:rsidR="008005DF">
              <w:rPr>
                <w:rFonts w:eastAsia="Calibri" w:cs="Times New Roman"/>
                <w:b/>
                <w:bCs/>
                <w:kern w:val="0"/>
                <w:sz w:val="24"/>
                <w:szCs w:val="24"/>
                <w14:ligatures w14:val="none"/>
              </w:rPr>
              <w:t xml:space="preserve"> técnicas pedagógicas</w:t>
            </w:r>
            <w:r w:rsidRPr="00105C22">
              <w:rPr>
                <w:rFonts w:eastAsia="Calibri" w:cs="Times New Roman"/>
                <w:b/>
                <w:bCs/>
                <w:kern w:val="0"/>
                <w:sz w:val="24"/>
                <w:szCs w:val="24"/>
                <w14:ligatures w14:val="none"/>
              </w:rPr>
              <w:t xml:space="preserve"> por Ciclos</w:t>
            </w:r>
          </w:p>
        </w:tc>
      </w:tr>
      <w:tr w:rsidR="003311AA" w:rsidRPr="00105C22" w14:paraId="7BBE0C34" w14:textId="77777777" w:rsidTr="003311AA">
        <w:tc>
          <w:tcPr>
            <w:tcW w:w="3510" w:type="dxa"/>
          </w:tcPr>
          <w:p w14:paraId="41E116D7" w14:textId="5D9A8A61" w:rsidR="003311AA" w:rsidRPr="003311AA" w:rsidRDefault="003311AA" w:rsidP="00105C22">
            <w:pPr>
              <w:spacing w:after="200" w:line="276" w:lineRule="auto"/>
              <w:rPr>
                <w:rFonts w:eastAsia="Calibri" w:cs="Times New Roman"/>
                <w:b/>
                <w:bCs/>
                <w:kern w:val="0"/>
                <w:sz w:val="24"/>
                <w:szCs w:val="24"/>
                <w14:ligatures w14:val="none"/>
              </w:rPr>
            </w:pPr>
            <w:r w:rsidRPr="003311AA">
              <w:rPr>
                <w:rFonts w:eastAsia="Calibri" w:cs="Times New Roman"/>
                <w:b/>
                <w:bCs/>
                <w:kern w:val="0"/>
                <w:sz w:val="24"/>
                <w:szCs w:val="24"/>
                <w14:ligatures w14:val="none"/>
              </w:rPr>
              <w:t>Descripción de la acción</w:t>
            </w:r>
          </w:p>
        </w:tc>
        <w:tc>
          <w:tcPr>
            <w:tcW w:w="6691" w:type="dxa"/>
            <w:gridSpan w:val="2"/>
          </w:tcPr>
          <w:p w14:paraId="73360DD8" w14:textId="2FAD5E8A" w:rsidR="003311AA" w:rsidRPr="00105C22" w:rsidRDefault="003311AA" w:rsidP="00105C22">
            <w:pPr>
              <w:spacing w:after="200" w:line="276" w:lineRule="auto"/>
              <w:jc w:val="both"/>
              <w:rPr>
                <w:rFonts w:eastAsia="Calibri" w:cs="Times New Roman"/>
                <w:kern w:val="0"/>
                <w:sz w:val="24"/>
                <w:szCs w:val="24"/>
                <w:u w:val="single"/>
                <w14:ligatures w14:val="none"/>
              </w:rPr>
            </w:pPr>
            <w:r>
              <w:rPr>
                <w:rFonts w:eastAsia="Calibri" w:cs="Times New Roman"/>
                <w:kern w:val="0"/>
                <w:sz w:val="24"/>
                <w:szCs w:val="24"/>
                <w14:ligatures w14:val="none"/>
              </w:rPr>
              <w:t xml:space="preserve">Los encargados de la Unidad Técnica Pedagógica (básica y media) </w:t>
            </w:r>
            <w:r w:rsidRPr="00105C22">
              <w:rPr>
                <w:rFonts w:eastAsia="Calibri" w:cs="Times New Roman"/>
                <w:kern w:val="0"/>
                <w:sz w:val="24"/>
                <w:szCs w:val="24"/>
                <w14:ligatures w14:val="none"/>
              </w:rPr>
              <w:t>se reúne</w:t>
            </w:r>
            <w:r>
              <w:rPr>
                <w:rFonts w:eastAsia="Calibri" w:cs="Times New Roman"/>
                <w:kern w:val="0"/>
                <w:sz w:val="24"/>
                <w:szCs w:val="24"/>
                <w14:ligatures w14:val="none"/>
              </w:rPr>
              <w:t>n</w:t>
            </w:r>
            <w:r w:rsidRPr="00105C22">
              <w:rPr>
                <w:rFonts w:eastAsia="Calibri" w:cs="Times New Roman"/>
                <w:kern w:val="0"/>
                <w:sz w:val="24"/>
                <w:szCs w:val="24"/>
                <w14:ligatures w14:val="none"/>
              </w:rPr>
              <w:t xml:space="preserve"> una vez </w:t>
            </w:r>
            <w:r>
              <w:rPr>
                <w:rFonts w:eastAsia="Calibri" w:cs="Times New Roman"/>
                <w:kern w:val="0"/>
                <w:sz w:val="24"/>
                <w:szCs w:val="24"/>
                <w14:ligatures w14:val="none"/>
              </w:rPr>
              <w:t>por semestre</w:t>
            </w:r>
            <w:r w:rsidRPr="00105C22">
              <w:rPr>
                <w:rFonts w:eastAsia="Calibri" w:cs="Times New Roman"/>
                <w:kern w:val="0"/>
                <w:sz w:val="24"/>
                <w:szCs w:val="24"/>
                <w14:ligatures w14:val="none"/>
              </w:rPr>
              <w:t xml:space="preserve"> con los profesores de asignaturas para realizar un seguimiento de cobertura curricular por nivel</w:t>
            </w:r>
            <w:r>
              <w:rPr>
                <w:rFonts w:eastAsia="Calibri" w:cs="Times New Roman"/>
                <w:kern w:val="0"/>
                <w:sz w:val="24"/>
                <w:szCs w:val="24"/>
                <w14:ligatures w14:val="none"/>
              </w:rPr>
              <w:t>.</w:t>
            </w:r>
          </w:p>
        </w:tc>
      </w:tr>
      <w:tr w:rsidR="00105C22" w:rsidRPr="00105C22" w14:paraId="0BFFF32D" w14:textId="77777777" w:rsidTr="003311AA">
        <w:tc>
          <w:tcPr>
            <w:tcW w:w="3510" w:type="dxa"/>
          </w:tcPr>
          <w:p w14:paraId="21D01E33"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tcPr>
          <w:p w14:paraId="4823444C" w14:textId="0496B2E6"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 xml:space="preserve">Diseñar procedimientos para desarrollar seguimientos </w:t>
            </w:r>
            <w:r w:rsidR="003311AA">
              <w:rPr>
                <w:rFonts w:eastAsia="Calibri" w:cs="Times New Roman"/>
                <w:kern w:val="0"/>
                <w:sz w:val="24"/>
                <w:szCs w:val="24"/>
                <w14:ligatures w14:val="none"/>
              </w:rPr>
              <w:t>semestrales</w:t>
            </w:r>
            <w:r w:rsidRPr="00105C22">
              <w:rPr>
                <w:rFonts w:eastAsia="Calibri" w:cs="Times New Roman"/>
                <w:kern w:val="0"/>
                <w:sz w:val="24"/>
                <w:szCs w:val="24"/>
                <w14:ligatures w14:val="none"/>
              </w:rPr>
              <w:t xml:space="preserve"> </w:t>
            </w:r>
            <w:r w:rsidR="003311AA">
              <w:rPr>
                <w:rFonts w:eastAsia="Calibri" w:cs="Times New Roman"/>
                <w:kern w:val="0"/>
                <w:sz w:val="24"/>
                <w:szCs w:val="24"/>
                <w14:ligatures w14:val="none"/>
              </w:rPr>
              <w:t xml:space="preserve">de los objetivos </w:t>
            </w:r>
            <w:r w:rsidRPr="00105C22">
              <w:rPr>
                <w:rFonts w:eastAsia="Calibri" w:cs="Times New Roman"/>
                <w:kern w:val="0"/>
                <w:sz w:val="24"/>
                <w:szCs w:val="24"/>
                <w14:ligatures w14:val="none"/>
              </w:rPr>
              <w:t>de aprendizaje</w:t>
            </w:r>
            <w:r w:rsidR="003311AA">
              <w:rPr>
                <w:rFonts w:eastAsia="Calibri" w:cs="Times New Roman"/>
                <w:kern w:val="0"/>
                <w:sz w:val="24"/>
                <w:szCs w:val="24"/>
                <w14:ligatures w14:val="none"/>
              </w:rPr>
              <w:t xml:space="preserve">, </w:t>
            </w:r>
            <w:r w:rsidRPr="00105C22">
              <w:rPr>
                <w:rFonts w:eastAsia="Calibri" w:cs="Times New Roman"/>
                <w:kern w:val="0"/>
                <w:sz w:val="24"/>
                <w:szCs w:val="24"/>
                <w14:ligatures w14:val="none"/>
              </w:rPr>
              <w:t xml:space="preserve">estableciendo una aplicación superior al </w:t>
            </w:r>
            <w:r w:rsidR="003311AA">
              <w:rPr>
                <w:rFonts w:eastAsia="Calibri" w:cs="Times New Roman"/>
                <w:kern w:val="0"/>
                <w:sz w:val="24"/>
                <w:szCs w:val="24"/>
                <w14:ligatures w14:val="none"/>
              </w:rPr>
              <w:t>8</w:t>
            </w:r>
            <w:r w:rsidRPr="00105C22">
              <w:rPr>
                <w:rFonts w:eastAsia="Calibri" w:cs="Times New Roman"/>
                <w:kern w:val="0"/>
                <w:sz w:val="24"/>
                <w:szCs w:val="24"/>
                <w14:ligatures w14:val="none"/>
              </w:rPr>
              <w:t>0% de la cobertura curricular requerido en los Programas de Estudio</w:t>
            </w:r>
            <w:r w:rsidR="00A90735">
              <w:rPr>
                <w:rFonts w:eastAsia="Calibri" w:cs="Times New Roman"/>
                <w:kern w:val="0"/>
                <w:sz w:val="24"/>
                <w:szCs w:val="24"/>
                <w14:ligatures w14:val="none"/>
              </w:rPr>
              <w:t xml:space="preserve"> y de acuerdo a la planificación anual.</w:t>
            </w:r>
          </w:p>
        </w:tc>
      </w:tr>
      <w:tr w:rsidR="00105C22" w:rsidRPr="00105C22" w14:paraId="2EC10C13" w14:textId="77777777" w:rsidTr="003311AA">
        <w:tc>
          <w:tcPr>
            <w:tcW w:w="3510" w:type="dxa"/>
            <w:vMerge w:val="restart"/>
            <w:shd w:val="clear" w:color="auto" w:fill="FFFFFF" w:themeFill="background1"/>
          </w:tcPr>
          <w:p w14:paraId="7520B779"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032B8AA8"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3872FF83" w14:textId="5EC41B0D" w:rsidR="00105C22" w:rsidRPr="00105C22" w:rsidRDefault="003311AA" w:rsidP="00105C2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 xml:space="preserve">Junio </w:t>
            </w:r>
            <w:r w:rsidRPr="00105C22">
              <w:rPr>
                <w:rFonts w:eastAsia="Calibri" w:cs="Times New Roman"/>
                <w:kern w:val="0"/>
                <w:sz w:val="24"/>
                <w:szCs w:val="24"/>
                <w14:ligatures w14:val="none"/>
              </w:rPr>
              <w:t>2026</w:t>
            </w:r>
          </w:p>
        </w:tc>
      </w:tr>
      <w:tr w:rsidR="00105C22" w:rsidRPr="00105C22" w14:paraId="7092797F" w14:textId="77777777" w:rsidTr="003311AA">
        <w:tc>
          <w:tcPr>
            <w:tcW w:w="3510" w:type="dxa"/>
            <w:vMerge/>
            <w:shd w:val="clear" w:color="auto" w:fill="FFFFFF" w:themeFill="background1"/>
          </w:tcPr>
          <w:p w14:paraId="3EF90A52" w14:textId="77777777" w:rsidR="00105C22" w:rsidRPr="00105C22" w:rsidRDefault="00105C22" w:rsidP="00105C22">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730DC853"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72CAFE80" w14:textId="08FEB9E1"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Diciembre </w:t>
            </w:r>
            <w:r w:rsidR="003311AA">
              <w:rPr>
                <w:rFonts w:eastAsia="Calibri" w:cs="Times New Roman"/>
                <w:kern w:val="0"/>
                <w:sz w:val="24"/>
                <w:szCs w:val="24"/>
                <w14:ligatures w14:val="none"/>
              </w:rPr>
              <w:t>2026</w:t>
            </w:r>
          </w:p>
        </w:tc>
      </w:tr>
      <w:tr w:rsidR="00105C22" w:rsidRPr="00105C22" w14:paraId="5F22935C" w14:textId="77777777" w:rsidTr="003311AA">
        <w:tc>
          <w:tcPr>
            <w:tcW w:w="3510" w:type="dxa"/>
            <w:shd w:val="clear" w:color="auto" w:fill="FFFFFF" w:themeFill="background1"/>
          </w:tcPr>
          <w:p w14:paraId="3E4BE6DC"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00E46B27"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55EF79DA"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Unidad Técnica Pedagógica </w:t>
            </w:r>
          </w:p>
        </w:tc>
      </w:tr>
      <w:tr w:rsidR="00105C22" w:rsidRPr="00105C22" w14:paraId="6572D395" w14:textId="77777777" w:rsidTr="003311AA">
        <w:tc>
          <w:tcPr>
            <w:tcW w:w="3510" w:type="dxa"/>
            <w:shd w:val="clear" w:color="auto" w:fill="FFFFFF" w:themeFill="background1"/>
          </w:tcPr>
          <w:p w14:paraId="4C7C1CB1"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50659E32"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105C22" w:rsidRPr="00105C22" w14:paraId="677F8120" w14:textId="77777777" w:rsidTr="003311AA">
        <w:tc>
          <w:tcPr>
            <w:tcW w:w="3510" w:type="dxa"/>
            <w:shd w:val="clear" w:color="auto" w:fill="FFFFFF" w:themeFill="background1"/>
          </w:tcPr>
          <w:p w14:paraId="012BD8CB"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20917354" w14:textId="77777777" w:rsidR="008F5056" w:rsidRPr="008F5056" w:rsidRDefault="008F5056" w:rsidP="008F5056">
            <w:pPr>
              <w:numPr>
                <w:ilvl w:val="0"/>
                <w:numId w:val="8"/>
              </w:numPr>
              <w:spacing w:after="200" w:line="276" w:lineRule="auto"/>
              <w:contextualSpacing/>
              <w:rPr>
                <w:rFonts w:eastAsia="Calibri" w:cs="Times New Roman"/>
                <w:kern w:val="0"/>
                <w:sz w:val="24"/>
                <w:szCs w:val="24"/>
                <w14:ligatures w14:val="none"/>
              </w:rPr>
            </w:pPr>
            <w:r w:rsidRPr="008F5056">
              <w:rPr>
                <w:rFonts w:eastAsia="Calibri" w:cs="Times New Roman"/>
                <w:kern w:val="0"/>
                <w:sz w:val="24"/>
                <w:szCs w:val="24"/>
                <w14:ligatures w14:val="none"/>
              </w:rPr>
              <w:t>Nómina de asistentes a la reunión.</w:t>
            </w:r>
          </w:p>
          <w:p w14:paraId="07021424" w14:textId="1951F9E0" w:rsidR="008F5056" w:rsidRPr="008F5056" w:rsidRDefault="00A90735" w:rsidP="008F5056">
            <w:pPr>
              <w:numPr>
                <w:ilvl w:val="0"/>
                <w:numId w:val="8"/>
              </w:numPr>
              <w:spacing w:after="200" w:line="276" w:lineRule="auto"/>
              <w:contextualSpacing/>
              <w:rPr>
                <w:rFonts w:eastAsia="Calibri" w:cs="Times New Roman"/>
                <w:kern w:val="0"/>
                <w:sz w:val="24"/>
                <w:szCs w:val="24"/>
                <w14:ligatures w14:val="none"/>
              </w:rPr>
            </w:pPr>
            <w:r>
              <w:rPr>
                <w:rFonts w:eastAsia="Calibri" w:cs="Times New Roman"/>
                <w:kern w:val="0"/>
                <w:sz w:val="24"/>
                <w:szCs w:val="24"/>
                <w14:ligatures w14:val="none"/>
              </w:rPr>
              <w:t>Documento de evaluación de la cobertura curricular</w:t>
            </w:r>
          </w:p>
          <w:p w14:paraId="6691192B" w14:textId="18200CA2" w:rsidR="00105C22" w:rsidRPr="00105C22" w:rsidRDefault="00105C22" w:rsidP="008F5056">
            <w:pPr>
              <w:spacing w:after="200" w:line="276" w:lineRule="auto"/>
              <w:ind w:left="720"/>
              <w:contextualSpacing/>
              <w:rPr>
                <w:rFonts w:eastAsia="Calibri" w:cs="Times New Roman"/>
                <w:kern w:val="0"/>
                <w:sz w:val="24"/>
                <w:szCs w:val="24"/>
                <w14:ligatures w14:val="none"/>
              </w:rPr>
            </w:pPr>
          </w:p>
        </w:tc>
      </w:tr>
    </w:tbl>
    <w:p w14:paraId="180EC9B7" w14:textId="77777777" w:rsidR="008F5056" w:rsidRPr="00105C22" w:rsidRDefault="008F5056"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105C22" w:rsidRPr="00105C22" w14:paraId="0A48971E" w14:textId="77777777" w:rsidTr="003311AA">
        <w:tc>
          <w:tcPr>
            <w:tcW w:w="3510" w:type="dxa"/>
            <w:shd w:val="clear" w:color="auto" w:fill="DAE9F7" w:themeFill="text2" w:themeFillTint="1A"/>
          </w:tcPr>
          <w:p w14:paraId="0640E651" w14:textId="0F108D95" w:rsidR="00105C22" w:rsidRPr="00105C22" w:rsidRDefault="003311AA" w:rsidP="00105C22">
            <w:pPr>
              <w:spacing w:after="200" w:line="276" w:lineRule="auto"/>
              <w:rPr>
                <w:rFonts w:eastAsia="Calibri" w:cs="Times New Roman"/>
                <w:b/>
                <w:bCs/>
                <w:kern w:val="0"/>
                <w:sz w:val="24"/>
                <w:szCs w:val="24"/>
                <w14:ligatures w14:val="none"/>
              </w:rPr>
            </w:pPr>
            <w:r w:rsidRPr="003311AA">
              <w:rPr>
                <w:rFonts w:eastAsia="Calibri" w:cs="Times New Roman"/>
                <w:b/>
                <w:bCs/>
                <w:kern w:val="0"/>
                <w:sz w:val="24"/>
                <w:szCs w:val="24"/>
                <w14:ligatures w14:val="none"/>
              </w:rPr>
              <w:t>Nombre de la acción</w:t>
            </w:r>
          </w:p>
        </w:tc>
        <w:tc>
          <w:tcPr>
            <w:tcW w:w="6691" w:type="dxa"/>
            <w:gridSpan w:val="2"/>
            <w:shd w:val="clear" w:color="auto" w:fill="DAE9F7" w:themeFill="text2" w:themeFillTint="1A"/>
          </w:tcPr>
          <w:p w14:paraId="0D7CDD75" w14:textId="09E1D4B7" w:rsidR="00105C22" w:rsidRPr="00105C22" w:rsidRDefault="008F5056" w:rsidP="00527399">
            <w:pPr>
              <w:spacing w:after="200" w:line="276" w:lineRule="auto"/>
              <w:jc w:val="both"/>
              <w:rPr>
                <w:rFonts w:eastAsia="Calibri" w:cs="Times New Roman"/>
                <w:b/>
                <w:bCs/>
                <w:kern w:val="0"/>
                <w:sz w:val="24"/>
                <w:szCs w:val="24"/>
                <w14:ligatures w14:val="none"/>
              </w:rPr>
            </w:pPr>
            <w:r w:rsidRPr="008F5056">
              <w:rPr>
                <w:rFonts w:eastAsia="Calibri" w:cs="Times New Roman"/>
                <w:b/>
                <w:bCs/>
                <w:kern w:val="0"/>
                <w:sz w:val="24"/>
                <w:szCs w:val="24"/>
                <w14:ligatures w14:val="none"/>
              </w:rPr>
              <w:t>F</w:t>
            </w:r>
            <w:r w:rsidRPr="008F5056">
              <w:rPr>
                <w:rFonts w:eastAsia="Calibri" w:cs="Times New Roman"/>
                <w:b/>
                <w:bCs/>
                <w:kern w:val="0"/>
                <w:sz w:val="24"/>
                <w:szCs w:val="24"/>
                <w14:ligatures w14:val="none"/>
              </w:rPr>
              <w:t>ormación continua de habilidades y estrategias de enseñanza aprendizaje</w:t>
            </w:r>
          </w:p>
        </w:tc>
      </w:tr>
      <w:tr w:rsidR="003311AA" w:rsidRPr="00105C22" w14:paraId="0D8131D5" w14:textId="77777777" w:rsidTr="003311AA">
        <w:tc>
          <w:tcPr>
            <w:tcW w:w="3510" w:type="dxa"/>
          </w:tcPr>
          <w:p w14:paraId="0D470428" w14:textId="3645DFFA" w:rsidR="003311AA" w:rsidRPr="003311AA" w:rsidRDefault="003311AA" w:rsidP="004D5783">
            <w:pPr>
              <w:spacing w:after="0" w:line="276" w:lineRule="auto"/>
              <w:rPr>
                <w:rFonts w:eastAsia="Calibri" w:cs="Times New Roman"/>
                <w:b/>
                <w:bCs/>
                <w:kern w:val="0"/>
                <w:sz w:val="24"/>
                <w:szCs w:val="24"/>
                <w14:ligatures w14:val="none"/>
              </w:rPr>
            </w:pPr>
            <w:r>
              <w:rPr>
                <w:rFonts w:eastAsia="Calibri" w:cs="Times New Roman"/>
                <w:b/>
                <w:bCs/>
                <w:kern w:val="0"/>
                <w:sz w:val="24"/>
                <w:szCs w:val="24"/>
                <w14:ligatures w14:val="none"/>
              </w:rPr>
              <w:t>Descripción de la acción</w:t>
            </w:r>
          </w:p>
        </w:tc>
        <w:tc>
          <w:tcPr>
            <w:tcW w:w="6691" w:type="dxa"/>
            <w:gridSpan w:val="2"/>
          </w:tcPr>
          <w:p w14:paraId="0F10A535" w14:textId="3A2B00E2" w:rsidR="004D5783" w:rsidRDefault="003311AA" w:rsidP="004D5783">
            <w:pPr>
              <w:spacing w:after="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 xml:space="preserve">Definir programas de formación de profesores </w:t>
            </w:r>
            <w:r w:rsidR="004D5783">
              <w:rPr>
                <w:rFonts w:eastAsia="Calibri" w:cs="Times New Roman"/>
                <w:kern w:val="0"/>
                <w:sz w:val="24"/>
                <w:szCs w:val="24"/>
                <w14:ligatures w14:val="none"/>
              </w:rPr>
              <w:t>de acuerdo con los estándares de la profesión docente, definidos en el MBE 2021.</w:t>
            </w:r>
          </w:p>
          <w:p w14:paraId="0C040B79" w14:textId="604D4303" w:rsidR="004D5783" w:rsidRPr="004D5783" w:rsidRDefault="004D5783" w:rsidP="004D5783">
            <w:pPr>
              <w:spacing w:after="0" w:line="276" w:lineRule="auto"/>
              <w:jc w:val="both"/>
              <w:rPr>
                <w:rFonts w:eastAsia="Calibri" w:cs="Times New Roman"/>
                <w:kern w:val="0"/>
                <w:sz w:val="24"/>
                <w:szCs w:val="24"/>
                <w14:ligatures w14:val="none"/>
              </w:rPr>
            </w:pPr>
            <w:r w:rsidRPr="004D5783">
              <w:rPr>
                <w:rFonts w:eastAsia="Calibri" w:cs="Times New Roman"/>
                <w:kern w:val="0"/>
                <w:sz w:val="24"/>
                <w:szCs w:val="24"/>
                <w14:ligatures w14:val="none"/>
              </w:rPr>
              <w:t xml:space="preserve">Estándar 1: Aprendizaje y desarrollo de los/as estudiantes </w:t>
            </w:r>
          </w:p>
          <w:p w14:paraId="1238D03D" w14:textId="186349A8" w:rsidR="004D5783" w:rsidRPr="004D5783" w:rsidRDefault="004D5783" w:rsidP="004D5783">
            <w:pPr>
              <w:spacing w:after="0" w:line="276" w:lineRule="auto"/>
              <w:jc w:val="both"/>
              <w:rPr>
                <w:rFonts w:eastAsia="Calibri" w:cs="Times New Roman"/>
                <w:kern w:val="0"/>
                <w:sz w:val="24"/>
                <w:szCs w:val="24"/>
                <w14:ligatures w14:val="none"/>
              </w:rPr>
            </w:pPr>
            <w:r w:rsidRPr="004D5783">
              <w:rPr>
                <w:rFonts w:eastAsia="Calibri" w:cs="Times New Roman"/>
                <w:kern w:val="0"/>
                <w:sz w:val="24"/>
                <w:szCs w:val="24"/>
                <w14:ligatures w14:val="none"/>
              </w:rPr>
              <w:t xml:space="preserve">Estándar 2: Conocimiento disciplinar, didáctico y del currículum escolar </w:t>
            </w:r>
          </w:p>
          <w:p w14:paraId="28997F3D" w14:textId="340D8102" w:rsidR="004D5783" w:rsidRPr="004D5783" w:rsidRDefault="004D5783" w:rsidP="004D5783">
            <w:pPr>
              <w:spacing w:after="0" w:line="276" w:lineRule="auto"/>
              <w:jc w:val="both"/>
              <w:rPr>
                <w:rFonts w:eastAsia="Calibri" w:cs="Times New Roman"/>
                <w:kern w:val="0"/>
                <w:sz w:val="24"/>
                <w:szCs w:val="24"/>
                <w14:ligatures w14:val="none"/>
              </w:rPr>
            </w:pPr>
            <w:r w:rsidRPr="004D5783">
              <w:rPr>
                <w:rFonts w:eastAsia="Calibri" w:cs="Times New Roman"/>
                <w:kern w:val="0"/>
                <w:sz w:val="24"/>
                <w:szCs w:val="24"/>
                <w14:ligatures w14:val="none"/>
              </w:rPr>
              <w:t xml:space="preserve">Estándar 3: Planificación de la enseñanza </w:t>
            </w:r>
          </w:p>
          <w:p w14:paraId="5BCE7DA9" w14:textId="23B32127" w:rsidR="004D5783" w:rsidRDefault="004D5783" w:rsidP="004D5783">
            <w:pPr>
              <w:spacing w:after="0" w:line="276" w:lineRule="auto"/>
              <w:jc w:val="both"/>
              <w:rPr>
                <w:rFonts w:eastAsia="Calibri" w:cs="Times New Roman"/>
                <w:kern w:val="0"/>
                <w:sz w:val="24"/>
                <w:szCs w:val="24"/>
                <w14:ligatures w14:val="none"/>
              </w:rPr>
            </w:pPr>
            <w:r w:rsidRPr="004D5783">
              <w:rPr>
                <w:rFonts w:eastAsia="Calibri" w:cs="Times New Roman"/>
                <w:kern w:val="0"/>
                <w:sz w:val="24"/>
                <w:szCs w:val="24"/>
                <w14:ligatures w14:val="none"/>
              </w:rPr>
              <w:t>Estándar 4: Planificación de la evaluación</w:t>
            </w:r>
          </w:p>
          <w:p w14:paraId="787722DB" w14:textId="5545EBCA" w:rsidR="003311AA" w:rsidRPr="00105C22" w:rsidRDefault="003311AA" w:rsidP="004D5783">
            <w:pPr>
              <w:spacing w:after="0" w:line="276" w:lineRule="auto"/>
              <w:jc w:val="both"/>
              <w:rPr>
                <w:rFonts w:eastAsia="Calibri" w:cs="Times New Roman"/>
                <w:kern w:val="0"/>
                <w:sz w:val="24"/>
                <w:szCs w:val="24"/>
                <w:u w:val="single"/>
                <w14:ligatures w14:val="none"/>
              </w:rPr>
            </w:pPr>
          </w:p>
        </w:tc>
      </w:tr>
      <w:tr w:rsidR="00105C22" w:rsidRPr="00105C22" w14:paraId="6CF1BA01" w14:textId="77777777" w:rsidTr="00A90735">
        <w:tc>
          <w:tcPr>
            <w:tcW w:w="3510" w:type="dxa"/>
            <w:shd w:val="clear" w:color="auto" w:fill="FFFFFF" w:themeFill="background1"/>
          </w:tcPr>
          <w:p w14:paraId="1DDA1A90"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lastRenderedPageBreak/>
              <w:t>Objetivo</w:t>
            </w:r>
          </w:p>
        </w:tc>
        <w:tc>
          <w:tcPr>
            <w:tcW w:w="6691" w:type="dxa"/>
            <w:gridSpan w:val="2"/>
            <w:shd w:val="clear" w:color="auto" w:fill="FFFFFF" w:themeFill="background1"/>
          </w:tcPr>
          <w:p w14:paraId="5339D6C9"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Generar competencias en los docentes en el uso y diseño de ambientes de aprendizaje y didáctica para ser aplicada en las asignaturas que imparten, por medio de perfeccionamiento y afluencias reflexivas, en conjunto del análisis de resultados de aprendizaje de los estudiantes.</w:t>
            </w:r>
          </w:p>
        </w:tc>
      </w:tr>
      <w:tr w:rsidR="00105C22" w:rsidRPr="00105C22" w14:paraId="522071CE" w14:textId="77777777" w:rsidTr="003311AA">
        <w:tc>
          <w:tcPr>
            <w:tcW w:w="3510" w:type="dxa"/>
            <w:vMerge w:val="restart"/>
          </w:tcPr>
          <w:p w14:paraId="1079A22A"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tcPr>
          <w:p w14:paraId="254EEB05"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tcPr>
          <w:p w14:paraId="5F9AD669" w14:textId="46B555DF"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M</w:t>
            </w:r>
            <w:r w:rsidR="004D5783">
              <w:rPr>
                <w:rFonts w:eastAsia="Calibri" w:cs="Times New Roman"/>
                <w:kern w:val="0"/>
                <w:sz w:val="24"/>
                <w:szCs w:val="24"/>
                <w14:ligatures w14:val="none"/>
              </w:rPr>
              <w:t>arzo</w:t>
            </w:r>
            <w:r w:rsidRPr="00105C22">
              <w:rPr>
                <w:rFonts w:eastAsia="Calibri" w:cs="Times New Roman"/>
                <w:kern w:val="0"/>
                <w:sz w:val="24"/>
                <w:szCs w:val="24"/>
                <w14:ligatures w14:val="none"/>
              </w:rPr>
              <w:t xml:space="preserve"> </w:t>
            </w:r>
            <w:r w:rsidR="003311AA">
              <w:rPr>
                <w:rFonts w:eastAsia="Calibri" w:cs="Times New Roman"/>
                <w:kern w:val="0"/>
                <w:sz w:val="24"/>
                <w:szCs w:val="24"/>
                <w14:ligatures w14:val="none"/>
              </w:rPr>
              <w:t>2026</w:t>
            </w:r>
          </w:p>
        </w:tc>
      </w:tr>
      <w:tr w:rsidR="00105C22" w:rsidRPr="00105C22" w14:paraId="1A12184C" w14:textId="77777777" w:rsidTr="003311AA">
        <w:tc>
          <w:tcPr>
            <w:tcW w:w="3510" w:type="dxa"/>
            <w:vMerge/>
          </w:tcPr>
          <w:p w14:paraId="41BAC8BF" w14:textId="77777777" w:rsidR="00105C22" w:rsidRPr="00105C22" w:rsidRDefault="00105C22" w:rsidP="00105C22">
            <w:pPr>
              <w:spacing w:after="200" w:line="276" w:lineRule="auto"/>
              <w:rPr>
                <w:rFonts w:eastAsia="Calibri" w:cs="Times New Roman"/>
                <w:b/>
                <w:bCs/>
                <w:kern w:val="0"/>
                <w:sz w:val="24"/>
                <w:szCs w:val="24"/>
                <w14:ligatures w14:val="none"/>
              </w:rPr>
            </w:pPr>
          </w:p>
        </w:tc>
        <w:tc>
          <w:tcPr>
            <w:tcW w:w="2077" w:type="dxa"/>
          </w:tcPr>
          <w:p w14:paraId="35B42A38"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tcPr>
          <w:p w14:paraId="5BC47039" w14:textId="34B1D721"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Diciembre </w:t>
            </w:r>
            <w:r w:rsidR="003311AA">
              <w:rPr>
                <w:rFonts w:eastAsia="Calibri" w:cs="Times New Roman"/>
                <w:kern w:val="0"/>
                <w:sz w:val="24"/>
                <w:szCs w:val="24"/>
                <w14:ligatures w14:val="none"/>
              </w:rPr>
              <w:t>2026</w:t>
            </w:r>
          </w:p>
        </w:tc>
      </w:tr>
      <w:tr w:rsidR="00105C22" w:rsidRPr="00105C22" w14:paraId="72457971" w14:textId="77777777" w:rsidTr="003311AA">
        <w:tc>
          <w:tcPr>
            <w:tcW w:w="3510" w:type="dxa"/>
          </w:tcPr>
          <w:p w14:paraId="433ACA11"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tcPr>
          <w:p w14:paraId="4166B954"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tcPr>
          <w:p w14:paraId="0A8A2F1E" w14:textId="683B2915" w:rsidR="00C258FE" w:rsidRDefault="00C258FE" w:rsidP="00A90735">
            <w:pPr>
              <w:spacing w:after="0" w:line="276" w:lineRule="auto"/>
              <w:rPr>
                <w:rFonts w:eastAsia="Calibri" w:cs="Times New Roman"/>
                <w:kern w:val="0"/>
                <w:sz w:val="24"/>
                <w:szCs w:val="24"/>
                <w14:ligatures w14:val="none"/>
              </w:rPr>
            </w:pPr>
            <w:r>
              <w:rPr>
                <w:rFonts w:eastAsia="Calibri" w:cs="Times New Roman"/>
                <w:kern w:val="0"/>
                <w:sz w:val="24"/>
                <w:szCs w:val="24"/>
                <w14:ligatures w14:val="none"/>
              </w:rPr>
              <w:t>Directora</w:t>
            </w:r>
          </w:p>
          <w:p w14:paraId="26B89549" w14:textId="5BB6AFFC" w:rsidR="00105C22" w:rsidRDefault="00105C22" w:rsidP="00A90735">
            <w:pPr>
              <w:spacing w:after="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Unidad técnica Pedagógica </w:t>
            </w:r>
          </w:p>
          <w:p w14:paraId="1CE0AC7A" w14:textId="25286943" w:rsidR="00A90735" w:rsidRPr="00105C22" w:rsidRDefault="00A90735" w:rsidP="00A90735">
            <w:pPr>
              <w:spacing w:after="0" w:line="276" w:lineRule="auto"/>
              <w:rPr>
                <w:rFonts w:eastAsia="Calibri" w:cs="Times New Roman"/>
                <w:kern w:val="0"/>
                <w:sz w:val="24"/>
                <w:szCs w:val="24"/>
                <w14:ligatures w14:val="none"/>
              </w:rPr>
            </w:pPr>
            <w:r>
              <w:rPr>
                <w:rFonts w:eastAsia="Calibri" w:cs="Times New Roman"/>
                <w:kern w:val="0"/>
                <w:sz w:val="24"/>
                <w:szCs w:val="24"/>
                <w14:ligatures w14:val="none"/>
              </w:rPr>
              <w:t>Asesoría técnica pedagógica (ATE)</w:t>
            </w:r>
          </w:p>
        </w:tc>
      </w:tr>
      <w:tr w:rsidR="00105C22" w:rsidRPr="00105C22" w14:paraId="6CD2D71E" w14:textId="77777777" w:rsidTr="003311AA">
        <w:tc>
          <w:tcPr>
            <w:tcW w:w="3510" w:type="dxa"/>
          </w:tcPr>
          <w:p w14:paraId="6E50DBEF"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tcPr>
          <w:p w14:paraId="2F1251A4"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105C22" w:rsidRPr="00105C22" w14:paraId="39BBADD4" w14:textId="77777777" w:rsidTr="003311AA">
        <w:tc>
          <w:tcPr>
            <w:tcW w:w="3510" w:type="dxa"/>
          </w:tcPr>
          <w:p w14:paraId="6F93923B"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tcPr>
          <w:p w14:paraId="0CB3155A" w14:textId="77777777" w:rsidR="008F5056" w:rsidRPr="008F5056" w:rsidRDefault="008F5056" w:rsidP="008F5056">
            <w:pPr>
              <w:numPr>
                <w:ilvl w:val="0"/>
                <w:numId w:val="8"/>
              </w:numPr>
              <w:spacing w:after="200" w:line="276" w:lineRule="auto"/>
              <w:contextualSpacing/>
              <w:rPr>
                <w:rFonts w:eastAsia="Calibri" w:cs="Times New Roman"/>
                <w:kern w:val="0"/>
                <w:sz w:val="24"/>
                <w:szCs w:val="24"/>
                <w14:ligatures w14:val="none"/>
              </w:rPr>
            </w:pPr>
            <w:r w:rsidRPr="008F5056">
              <w:rPr>
                <w:rFonts w:eastAsia="Calibri" w:cs="Times New Roman"/>
                <w:kern w:val="0"/>
                <w:sz w:val="24"/>
                <w:szCs w:val="24"/>
                <w14:ligatures w14:val="none"/>
              </w:rPr>
              <w:t>Cronograma de actividades y temas a trabajar durante el año</w:t>
            </w:r>
          </w:p>
          <w:p w14:paraId="4D46CDB9" w14:textId="77777777" w:rsidR="008F5056" w:rsidRPr="008F5056" w:rsidRDefault="008F5056" w:rsidP="008F5056">
            <w:pPr>
              <w:numPr>
                <w:ilvl w:val="0"/>
                <w:numId w:val="8"/>
              </w:numPr>
              <w:spacing w:after="200" w:line="276" w:lineRule="auto"/>
              <w:contextualSpacing/>
              <w:rPr>
                <w:rFonts w:eastAsia="Calibri" w:cs="Times New Roman"/>
                <w:kern w:val="0"/>
                <w:sz w:val="24"/>
                <w:szCs w:val="24"/>
                <w14:ligatures w14:val="none"/>
              </w:rPr>
            </w:pPr>
            <w:r w:rsidRPr="008F5056">
              <w:rPr>
                <w:rFonts w:eastAsia="Calibri" w:cs="Times New Roman"/>
                <w:kern w:val="0"/>
                <w:sz w:val="24"/>
                <w:szCs w:val="24"/>
                <w14:ligatures w14:val="none"/>
              </w:rPr>
              <w:t xml:space="preserve">Listado de asistentes y firmas </w:t>
            </w:r>
          </w:p>
          <w:p w14:paraId="61DEC1BF" w14:textId="304F1C9B" w:rsidR="00105C22" w:rsidRPr="00105C22" w:rsidRDefault="008F5056" w:rsidP="008F5056">
            <w:pPr>
              <w:numPr>
                <w:ilvl w:val="0"/>
                <w:numId w:val="8"/>
              </w:numPr>
              <w:spacing w:after="200" w:line="276" w:lineRule="auto"/>
              <w:contextualSpacing/>
              <w:rPr>
                <w:rFonts w:eastAsia="Calibri" w:cs="Times New Roman"/>
                <w:kern w:val="0"/>
                <w:sz w:val="24"/>
                <w:szCs w:val="24"/>
                <w14:ligatures w14:val="none"/>
              </w:rPr>
            </w:pPr>
            <w:r w:rsidRPr="008F5056">
              <w:rPr>
                <w:rFonts w:eastAsia="Calibri" w:cs="Times New Roman"/>
                <w:kern w:val="0"/>
                <w:sz w:val="24"/>
                <w:szCs w:val="24"/>
                <w14:ligatures w14:val="none"/>
              </w:rPr>
              <w:t>PPT presentado y trabajado con docentes</w:t>
            </w:r>
          </w:p>
        </w:tc>
      </w:tr>
    </w:tbl>
    <w:p w14:paraId="70087800" w14:textId="77777777" w:rsidR="00105C22" w:rsidRDefault="00105C22"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105C22" w:rsidRPr="00105C22" w14:paraId="3CF92CF1" w14:textId="77777777" w:rsidTr="004D5783">
        <w:tc>
          <w:tcPr>
            <w:tcW w:w="3510" w:type="dxa"/>
            <w:shd w:val="clear" w:color="auto" w:fill="DAE9F7" w:themeFill="text2" w:themeFillTint="1A"/>
          </w:tcPr>
          <w:p w14:paraId="1CE92A9B" w14:textId="12FC09F7" w:rsidR="00105C22" w:rsidRPr="00105C22" w:rsidRDefault="00527399" w:rsidP="00105C2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Nombre de la acción</w:t>
            </w:r>
          </w:p>
        </w:tc>
        <w:tc>
          <w:tcPr>
            <w:tcW w:w="6691" w:type="dxa"/>
            <w:gridSpan w:val="2"/>
            <w:shd w:val="clear" w:color="auto" w:fill="DAE9F7" w:themeFill="text2" w:themeFillTint="1A"/>
          </w:tcPr>
          <w:p w14:paraId="6FDE4490" w14:textId="2EC6673C" w:rsidR="00105C22" w:rsidRPr="00105C22" w:rsidRDefault="008005DF" w:rsidP="00527399">
            <w:pPr>
              <w:spacing w:after="200" w:line="276" w:lineRule="auto"/>
              <w:jc w:val="both"/>
              <w:rPr>
                <w:rFonts w:eastAsia="Calibri" w:cs="Times New Roman"/>
                <w:b/>
                <w:bCs/>
                <w:kern w:val="0"/>
                <w:sz w:val="24"/>
                <w:szCs w:val="24"/>
                <w14:ligatures w14:val="none"/>
              </w:rPr>
            </w:pPr>
            <w:r>
              <w:rPr>
                <w:rFonts w:eastAsia="Calibri" w:cs="Times New Roman"/>
                <w:b/>
                <w:bCs/>
                <w:kern w:val="0"/>
                <w:sz w:val="24"/>
                <w:szCs w:val="24"/>
                <w14:ligatures w14:val="none"/>
              </w:rPr>
              <w:t>A</w:t>
            </w:r>
            <w:r w:rsidRPr="008005DF">
              <w:rPr>
                <w:rFonts w:eastAsia="Calibri" w:cs="Times New Roman"/>
                <w:b/>
                <w:bCs/>
                <w:kern w:val="0"/>
                <w:sz w:val="24"/>
                <w:szCs w:val="24"/>
                <w14:ligatures w14:val="none"/>
              </w:rPr>
              <w:t>ctualización de conocimientos diciplinares continuos</w:t>
            </w:r>
          </w:p>
        </w:tc>
      </w:tr>
      <w:tr w:rsidR="00527399" w:rsidRPr="00105C22" w14:paraId="7047BF70" w14:textId="77777777" w:rsidTr="004D5783">
        <w:tc>
          <w:tcPr>
            <w:tcW w:w="3510" w:type="dxa"/>
            <w:shd w:val="clear" w:color="auto" w:fill="FFFFFF" w:themeFill="background1"/>
          </w:tcPr>
          <w:p w14:paraId="61E7199A" w14:textId="1B2AE633" w:rsidR="00527399" w:rsidRPr="00527399" w:rsidRDefault="00527399" w:rsidP="00105C2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79CE094D" w14:textId="35E7249D" w:rsidR="00527399" w:rsidRPr="00105C22" w:rsidRDefault="008005DF" w:rsidP="00527399">
            <w:pPr>
              <w:spacing w:after="200" w:line="276" w:lineRule="auto"/>
              <w:jc w:val="both"/>
              <w:rPr>
                <w:rFonts w:eastAsia="Calibri" w:cs="Times New Roman"/>
                <w:kern w:val="0"/>
                <w:sz w:val="24"/>
                <w:szCs w:val="24"/>
                <w:u w:val="single"/>
                <w14:ligatures w14:val="none"/>
              </w:rPr>
            </w:pPr>
            <w:r w:rsidRPr="008005DF">
              <w:rPr>
                <w:rFonts w:eastAsia="Calibri" w:cs="Times New Roman"/>
                <w:kern w:val="0"/>
                <w:sz w:val="24"/>
                <w:szCs w:val="24"/>
                <w14:ligatures w14:val="none"/>
              </w:rPr>
              <w:t xml:space="preserve">Asistencia a </w:t>
            </w:r>
            <w:r>
              <w:rPr>
                <w:rFonts w:eastAsia="Calibri" w:cs="Times New Roman"/>
                <w:kern w:val="0"/>
                <w:sz w:val="24"/>
                <w:szCs w:val="24"/>
                <w14:ligatures w14:val="none"/>
              </w:rPr>
              <w:t>tallere</w:t>
            </w:r>
            <w:r w:rsidRPr="008005DF">
              <w:rPr>
                <w:rFonts w:eastAsia="Calibri" w:cs="Times New Roman"/>
                <w:kern w:val="0"/>
                <w:sz w:val="24"/>
                <w:szCs w:val="24"/>
                <w14:ligatures w14:val="none"/>
              </w:rPr>
              <w:t>s o c</w:t>
            </w:r>
            <w:r>
              <w:rPr>
                <w:rFonts w:eastAsia="Calibri" w:cs="Times New Roman"/>
                <w:kern w:val="0"/>
                <w:sz w:val="24"/>
                <w:szCs w:val="24"/>
                <w14:ligatures w14:val="none"/>
              </w:rPr>
              <w:t>ursos</w:t>
            </w:r>
            <w:r w:rsidRPr="008005DF">
              <w:rPr>
                <w:rFonts w:eastAsia="Calibri" w:cs="Times New Roman"/>
                <w:kern w:val="0"/>
                <w:sz w:val="24"/>
                <w:szCs w:val="24"/>
                <w14:ligatures w14:val="none"/>
              </w:rPr>
              <w:t xml:space="preserve"> de especialidad diseñados especialmente para profesores interesados en actualizar sus conocimientos diciplinares a partir de los cuales los docentes podrán desarrollar capacidades y actualizar sus conocimientos con herramientas pedagógicas.</w:t>
            </w:r>
          </w:p>
        </w:tc>
      </w:tr>
      <w:tr w:rsidR="00105C22" w:rsidRPr="00105C22" w14:paraId="6D11E573" w14:textId="77777777" w:rsidTr="004D5783">
        <w:tc>
          <w:tcPr>
            <w:tcW w:w="3510" w:type="dxa"/>
            <w:shd w:val="clear" w:color="auto" w:fill="FFFFFF" w:themeFill="background1"/>
          </w:tcPr>
          <w:p w14:paraId="3E3DF14B"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shd w:val="clear" w:color="auto" w:fill="FFFFFF" w:themeFill="background1"/>
          </w:tcPr>
          <w:p w14:paraId="695E989E" w14:textId="77777777"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Propiciar estrategias para hacer del proceso de enseñanza aprendizajes un paso activo con actividades desafiantes, que facilite la labor de los docentes, en que la toma de decisiones y la búsqueda de soluciones sea el eje central del aprendizaje.</w:t>
            </w:r>
          </w:p>
        </w:tc>
      </w:tr>
      <w:tr w:rsidR="00105C22" w:rsidRPr="00105C22" w14:paraId="425008B0" w14:textId="77777777" w:rsidTr="004D5783">
        <w:tc>
          <w:tcPr>
            <w:tcW w:w="3510" w:type="dxa"/>
            <w:vMerge w:val="restart"/>
            <w:shd w:val="clear" w:color="auto" w:fill="FFFFFF" w:themeFill="background1"/>
          </w:tcPr>
          <w:p w14:paraId="629C56E0"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22BDB102"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623C6733" w14:textId="24FD7469"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Mayo </w:t>
            </w:r>
            <w:r w:rsidR="003311AA">
              <w:rPr>
                <w:rFonts w:eastAsia="Calibri" w:cs="Times New Roman"/>
                <w:kern w:val="0"/>
                <w:sz w:val="24"/>
                <w:szCs w:val="24"/>
                <w14:ligatures w14:val="none"/>
              </w:rPr>
              <w:t>2026</w:t>
            </w:r>
          </w:p>
        </w:tc>
      </w:tr>
      <w:tr w:rsidR="00105C22" w:rsidRPr="00105C22" w14:paraId="67D64EAE" w14:textId="77777777" w:rsidTr="004D5783">
        <w:tc>
          <w:tcPr>
            <w:tcW w:w="3510" w:type="dxa"/>
            <w:vMerge/>
            <w:shd w:val="clear" w:color="auto" w:fill="FFFFFF" w:themeFill="background1"/>
          </w:tcPr>
          <w:p w14:paraId="136A16C4" w14:textId="77777777" w:rsidR="00105C22" w:rsidRPr="00105C22" w:rsidRDefault="00105C22" w:rsidP="00105C22">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67F813F9"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33232F32"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Enero 2026</w:t>
            </w:r>
          </w:p>
        </w:tc>
      </w:tr>
      <w:tr w:rsidR="00105C22" w:rsidRPr="00105C22" w14:paraId="5A911008" w14:textId="77777777" w:rsidTr="004D5783">
        <w:tc>
          <w:tcPr>
            <w:tcW w:w="3510" w:type="dxa"/>
            <w:shd w:val="clear" w:color="auto" w:fill="FFFFFF" w:themeFill="background1"/>
          </w:tcPr>
          <w:p w14:paraId="239547EC"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30F4F2FD"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401AADF9"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Directora</w:t>
            </w:r>
          </w:p>
        </w:tc>
      </w:tr>
      <w:tr w:rsidR="00105C22" w:rsidRPr="00105C22" w14:paraId="5DE6EE8E" w14:textId="77777777" w:rsidTr="004D5783">
        <w:tc>
          <w:tcPr>
            <w:tcW w:w="3510" w:type="dxa"/>
            <w:shd w:val="clear" w:color="auto" w:fill="FFFFFF" w:themeFill="background1"/>
          </w:tcPr>
          <w:p w14:paraId="0A20F64D"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lastRenderedPageBreak/>
              <w:t>Programa con el que financia las acciones</w:t>
            </w:r>
          </w:p>
        </w:tc>
        <w:tc>
          <w:tcPr>
            <w:tcW w:w="6691" w:type="dxa"/>
            <w:gridSpan w:val="2"/>
            <w:shd w:val="clear" w:color="auto" w:fill="FFFFFF" w:themeFill="background1"/>
          </w:tcPr>
          <w:p w14:paraId="2D9590F6"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105C22" w:rsidRPr="00105C22" w14:paraId="5A1BD99B" w14:textId="77777777" w:rsidTr="004D5783">
        <w:tc>
          <w:tcPr>
            <w:tcW w:w="3510" w:type="dxa"/>
            <w:shd w:val="clear" w:color="auto" w:fill="FFFFFF" w:themeFill="background1"/>
          </w:tcPr>
          <w:p w14:paraId="7F5A9878"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376071A3" w14:textId="77777777" w:rsidR="008005DF" w:rsidRPr="008005DF" w:rsidRDefault="008005DF" w:rsidP="008005DF">
            <w:pPr>
              <w:spacing w:after="200" w:line="276" w:lineRule="auto"/>
              <w:contextualSpacing/>
              <w:rPr>
                <w:rFonts w:eastAsia="Calibri" w:cs="Times New Roman"/>
                <w:kern w:val="0"/>
                <w:sz w:val="24"/>
                <w:szCs w:val="24"/>
                <w14:ligatures w14:val="none"/>
              </w:rPr>
            </w:pPr>
            <w:r w:rsidRPr="008005DF">
              <w:rPr>
                <w:rFonts w:eastAsia="Calibri" w:cs="Times New Roman"/>
                <w:kern w:val="0"/>
                <w:sz w:val="24"/>
                <w:szCs w:val="24"/>
                <w14:ligatures w14:val="none"/>
              </w:rPr>
              <w:t>Documentos de inscripción</w:t>
            </w:r>
          </w:p>
          <w:p w14:paraId="452290DA" w14:textId="6BF4D89B" w:rsidR="00105C22" w:rsidRPr="00105C22" w:rsidRDefault="008005DF" w:rsidP="008005DF">
            <w:pPr>
              <w:spacing w:after="200" w:line="276" w:lineRule="auto"/>
              <w:contextualSpacing/>
              <w:rPr>
                <w:rFonts w:eastAsia="Calibri" w:cs="Times New Roman"/>
                <w:kern w:val="0"/>
                <w:sz w:val="24"/>
                <w:szCs w:val="24"/>
                <w14:ligatures w14:val="none"/>
              </w:rPr>
            </w:pPr>
            <w:r w:rsidRPr="008005DF">
              <w:rPr>
                <w:rFonts w:eastAsia="Calibri" w:cs="Times New Roman"/>
                <w:kern w:val="0"/>
                <w:sz w:val="24"/>
                <w:szCs w:val="24"/>
                <w14:ligatures w14:val="none"/>
              </w:rPr>
              <w:t>Certificados de aprobación de talleres</w:t>
            </w:r>
          </w:p>
        </w:tc>
      </w:tr>
    </w:tbl>
    <w:p w14:paraId="7977E40D" w14:textId="77777777" w:rsidR="00105C22" w:rsidRPr="00105C22" w:rsidRDefault="00105C22"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105C22" w:rsidRPr="00105C22" w14:paraId="567FB9B6" w14:textId="77777777" w:rsidTr="00527399">
        <w:trPr>
          <w:trHeight w:val="708"/>
        </w:trPr>
        <w:tc>
          <w:tcPr>
            <w:tcW w:w="3510" w:type="dxa"/>
            <w:shd w:val="clear" w:color="auto" w:fill="DAE9F7" w:themeFill="text2" w:themeFillTint="1A"/>
          </w:tcPr>
          <w:p w14:paraId="1671A57A" w14:textId="4D7BC14D" w:rsidR="00105C22" w:rsidRPr="00105C22" w:rsidRDefault="00527399" w:rsidP="00105C2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Nombre de la acción</w:t>
            </w:r>
          </w:p>
        </w:tc>
        <w:tc>
          <w:tcPr>
            <w:tcW w:w="6691" w:type="dxa"/>
            <w:gridSpan w:val="2"/>
            <w:shd w:val="clear" w:color="auto" w:fill="DAE9F7" w:themeFill="text2" w:themeFillTint="1A"/>
          </w:tcPr>
          <w:p w14:paraId="7CDA1C61" w14:textId="0BF125E0" w:rsidR="00105C22" w:rsidRPr="00105C22" w:rsidRDefault="008005DF" w:rsidP="00527399">
            <w:pPr>
              <w:spacing w:after="200" w:line="276" w:lineRule="auto"/>
              <w:jc w:val="both"/>
              <w:rPr>
                <w:rFonts w:eastAsia="Calibri" w:cs="Times New Roman"/>
                <w:b/>
                <w:bCs/>
                <w:kern w:val="0"/>
                <w:sz w:val="24"/>
                <w:szCs w:val="24"/>
                <w14:ligatures w14:val="none"/>
              </w:rPr>
            </w:pPr>
            <w:r w:rsidRPr="008005DF">
              <w:rPr>
                <w:rFonts w:eastAsia="Calibri" w:cs="Times New Roman"/>
                <w:b/>
                <w:bCs/>
                <w:kern w:val="0"/>
                <w:sz w:val="24"/>
                <w:szCs w:val="24"/>
                <w14:ligatures w14:val="none"/>
              </w:rPr>
              <w:t>T</w:t>
            </w:r>
            <w:r w:rsidRPr="008005DF">
              <w:rPr>
                <w:rFonts w:eastAsia="Calibri" w:cs="Times New Roman"/>
                <w:b/>
                <w:bCs/>
                <w:kern w:val="0"/>
                <w:sz w:val="24"/>
                <w:szCs w:val="24"/>
                <w14:ligatures w14:val="none"/>
              </w:rPr>
              <w:t>alleres formativos internos dictados por el equipo directivo</w:t>
            </w:r>
          </w:p>
        </w:tc>
      </w:tr>
      <w:tr w:rsidR="00527399" w:rsidRPr="00105C22" w14:paraId="65601872" w14:textId="77777777" w:rsidTr="008005DF">
        <w:tc>
          <w:tcPr>
            <w:tcW w:w="3510" w:type="dxa"/>
            <w:shd w:val="clear" w:color="auto" w:fill="FFFFFF" w:themeFill="background1"/>
          </w:tcPr>
          <w:p w14:paraId="02C94E46" w14:textId="7B4C8E64" w:rsidR="00527399" w:rsidRPr="00527399" w:rsidRDefault="00527399" w:rsidP="00105C2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21831481" w14:textId="77777777" w:rsidR="008005DF" w:rsidRPr="008005DF" w:rsidRDefault="008005DF" w:rsidP="008005DF">
            <w:pPr>
              <w:spacing w:after="0" w:line="276" w:lineRule="auto"/>
              <w:jc w:val="both"/>
              <w:rPr>
                <w:rFonts w:eastAsia="Calibri" w:cs="Times New Roman"/>
                <w:kern w:val="0"/>
                <w:sz w:val="24"/>
                <w:szCs w:val="24"/>
                <w14:ligatures w14:val="none"/>
              </w:rPr>
            </w:pPr>
            <w:r w:rsidRPr="008005DF">
              <w:rPr>
                <w:rFonts w:eastAsia="Calibri" w:cs="Times New Roman"/>
                <w:kern w:val="0"/>
                <w:sz w:val="24"/>
                <w:szCs w:val="24"/>
                <w14:ligatures w14:val="none"/>
              </w:rPr>
              <w:t>El equipo directivo genera talleres de acuerdo con su área de Gestión:</w:t>
            </w:r>
          </w:p>
          <w:p w14:paraId="5D151469" w14:textId="0CBCE8BF" w:rsidR="000F7A2A" w:rsidRPr="008005DF" w:rsidRDefault="000F7A2A" w:rsidP="000F7A2A">
            <w:pPr>
              <w:spacing w:after="0" w:line="276" w:lineRule="auto"/>
              <w:jc w:val="both"/>
              <w:rPr>
                <w:rFonts w:eastAsia="Calibri" w:cs="Times New Roman"/>
                <w:kern w:val="0"/>
                <w:sz w:val="24"/>
                <w:szCs w:val="24"/>
                <w14:ligatures w14:val="none"/>
              </w:rPr>
            </w:pPr>
            <w:r>
              <w:rPr>
                <w:rFonts w:eastAsia="Calibri" w:cs="Times New Roman"/>
                <w:kern w:val="0"/>
                <w:sz w:val="24"/>
                <w:szCs w:val="24"/>
                <w14:ligatures w14:val="none"/>
              </w:rPr>
              <w:t xml:space="preserve">- </w:t>
            </w:r>
            <w:r w:rsidRPr="008005DF">
              <w:rPr>
                <w:rFonts w:eastAsia="Calibri" w:cs="Times New Roman"/>
                <w:kern w:val="0"/>
                <w:sz w:val="24"/>
                <w:szCs w:val="24"/>
                <w14:ligatures w14:val="none"/>
              </w:rPr>
              <w:t>Director</w:t>
            </w:r>
            <w:r>
              <w:rPr>
                <w:rFonts w:eastAsia="Calibri" w:cs="Times New Roman"/>
                <w:kern w:val="0"/>
                <w:sz w:val="24"/>
                <w:szCs w:val="24"/>
                <w14:ligatures w14:val="none"/>
              </w:rPr>
              <w:t>a</w:t>
            </w:r>
            <w:r w:rsidRPr="008005DF">
              <w:rPr>
                <w:rFonts w:eastAsia="Calibri" w:cs="Times New Roman"/>
                <w:kern w:val="0"/>
                <w:sz w:val="24"/>
                <w:szCs w:val="24"/>
                <w14:ligatures w14:val="none"/>
              </w:rPr>
              <w:t xml:space="preserve">: Liderazgo </w:t>
            </w:r>
            <w:r>
              <w:rPr>
                <w:rFonts w:eastAsia="Calibri" w:cs="Times New Roman"/>
                <w:kern w:val="0"/>
                <w:sz w:val="24"/>
                <w:szCs w:val="24"/>
                <w14:ligatures w14:val="none"/>
              </w:rPr>
              <w:t>Pedagógico</w:t>
            </w:r>
          </w:p>
          <w:p w14:paraId="3CB65721" w14:textId="4704AC6E" w:rsidR="008005DF" w:rsidRPr="008005DF" w:rsidRDefault="008005DF" w:rsidP="008005DF">
            <w:pPr>
              <w:spacing w:after="0" w:line="276" w:lineRule="auto"/>
              <w:jc w:val="both"/>
              <w:rPr>
                <w:rFonts w:eastAsia="Calibri" w:cs="Times New Roman"/>
                <w:kern w:val="0"/>
                <w:sz w:val="24"/>
                <w:szCs w:val="24"/>
                <w14:ligatures w14:val="none"/>
              </w:rPr>
            </w:pPr>
            <w:r>
              <w:rPr>
                <w:rFonts w:eastAsia="Calibri" w:cs="Times New Roman"/>
                <w:kern w:val="0"/>
                <w:sz w:val="24"/>
                <w:szCs w:val="24"/>
                <w14:ligatures w14:val="none"/>
              </w:rPr>
              <w:t xml:space="preserve">- </w:t>
            </w:r>
            <w:r w:rsidRPr="008005DF">
              <w:rPr>
                <w:rFonts w:eastAsia="Calibri" w:cs="Times New Roman"/>
                <w:kern w:val="0"/>
                <w:sz w:val="24"/>
                <w:szCs w:val="24"/>
                <w14:ligatures w14:val="none"/>
              </w:rPr>
              <w:t>Inspectoría General: Uso y completación de Libros de Clases</w:t>
            </w:r>
            <w:r w:rsidR="00C258FE">
              <w:rPr>
                <w:rFonts w:eastAsia="Calibri" w:cs="Times New Roman"/>
                <w:kern w:val="0"/>
                <w:sz w:val="24"/>
                <w:szCs w:val="24"/>
                <w14:ligatures w14:val="none"/>
              </w:rPr>
              <w:t>/ Normas, faltas y sanciones/</w:t>
            </w:r>
            <w:r w:rsidR="00C258FE" w:rsidRPr="008005DF">
              <w:rPr>
                <w:rFonts w:eastAsia="Calibri" w:cs="Times New Roman"/>
                <w:kern w:val="0"/>
                <w:sz w:val="24"/>
                <w:szCs w:val="24"/>
                <w14:ligatures w14:val="none"/>
              </w:rPr>
              <w:t>Competencias del Profesor jefe</w:t>
            </w:r>
          </w:p>
          <w:p w14:paraId="46D74870" w14:textId="6622963E" w:rsidR="008005DF" w:rsidRPr="008005DF" w:rsidRDefault="008005DF" w:rsidP="008005DF">
            <w:pPr>
              <w:spacing w:after="0" w:line="276" w:lineRule="auto"/>
              <w:jc w:val="both"/>
              <w:rPr>
                <w:rFonts w:eastAsia="Calibri" w:cs="Times New Roman"/>
                <w:kern w:val="0"/>
                <w:sz w:val="24"/>
                <w:szCs w:val="24"/>
                <w14:ligatures w14:val="none"/>
              </w:rPr>
            </w:pPr>
            <w:r>
              <w:rPr>
                <w:rFonts w:eastAsia="Calibri" w:cs="Times New Roman"/>
                <w:kern w:val="0"/>
                <w:sz w:val="24"/>
                <w:szCs w:val="24"/>
                <w14:ligatures w14:val="none"/>
              </w:rPr>
              <w:t xml:space="preserve">- </w:t>
            </w:r>
            <w:r w:rsidR="00C258FE">
              <w:rPr>
                <w:rFonts w:eastAsia="Calibri" w:cs="Times New Roman"/>
                <w:kern w:val="0"/>
                <w:sz w:val="24"/>
                <w:szCs w:val="24"/>
                <w14:ligatures w14:val="none"/>
              </w:rPr>
              <w:t>Encarga de Convivencia Educativa</w:t>
            </w:r>
            <w:r w:rsidRPr="008005DF">
              <w:rPr>
                <w:rFonts w:eastAsia="Calibri" w:cs="Times New Roman"/>
                <w:kern w:val="0"/>
                <w:sz w:val="24"/>
                <w:szCs w:val="24"/>
                <w14:ligatures w14:val="none"/>
              </w:rPr>
              <w:t xml:space="preserve">: </w:t>
            </w:r>
            <w:r w:rsidR="000F7A2A">
              <w:rPr>
                <w:rFonts w:eastAsia="Calibri" w:cs="Times New Roman"/>
                <w:kern w:val="0"/>
                <w:sz w:val="24"/>
                <w:szCs w:val="24"/>
                <w14:ligatures w14:val="none"/>
              </w:rPr>
              <w:t>Normalización para la sana convivencia/Mediación de conflictos</w:t>
            </w:r>
            <w:r w:rsidR="00C258FE">
              <w:rPr>
                <w:rFonts w:eastAsia="Calibri" w:cs="Times New Roman"/>
                <w:kern w:val="0"/>
                <w:sz w:val="24"/>
                <w:szCs w:val="24"/>
                <w14:ligatures w14:val="none"/>
              </w:rPr>
              <w:t>/</w:t>
            </w:r>
            <w:r w:rsidR="000F7A2A">
              <w:rPr>
                <w:rFonts w:eastAsia="Calibri" w:cs="Times New Roman"/>
                <w:kern w:val="0"/>
                <w:sz w:val="24"/>
                <w:szCs w:val="24"/>
                <w14:ligatures w14:val="none"/>
              </w:rPr>
              <w:t>Prevención de la violencia</w:t>
            </w:r>
          </w:p>
          <w:p w14:paraId="349A7207" w14:textId="2DD0AA64" w:rsidR="00C258FE" w:rsidRPr="00105C22" w:rsidRDefault="008005DF" w:rsidP="00C258FE">
            <w:pPr>
              <w:spacing w:after="0" w:line="276" w:lineRule="auto"/>
              <w:jc w:val="both"/>
              <w:rPr>
                <w:rFonts w:eastAsia="Calibri" w:cs="Times New Roman"/>
                <w:kern w:val="0"/>
                <w:sz w:val="24"/>
                <w:szCs w:val="24"/>
                <w:u w:val="single"/>
                <w14:ligatures w14:val="none"/>
              </w:rPr>
            </w:pPr>
            <w:r>
              <w:rPr>
                <w:rFonts w:eastAsia="Calibri" w:cs="Times New Roman"/>
                <w:kern w:val="0"/>
                <w:sz w:val="24"/>
                <w:szCs w:val="24"/>
                <w14:ligatures w14:val="none"/>
              </w:rPr>
              <w:t>-</w:t>
            </w:r>
            <w:r w:rsidRPr="008005DF">
              <w:rPr>
                <w:rFonts w:eastAsia="Calibri" w:cs="Times New Roman"/>
                <w:kern w:val="0"/>
                <w:sz w:val="24"/>
                <w:szCs w:val="24"/>
                <w14:ligatures w14:val="none"/>
              </w:rPr>
              <w:t xml:space="preserve">Unidad </w:t>
            </w:r>
            <w:r w:rsidR="00C258FE">
              <w:rPr>
                <w:rFonts w:eastAsia="Calibri" w:cs="Times New Roman"/>
                <w:kern w:val="0"/>
                <w:sz w:val="24"/>
                <w:szCs w:val="24"/>
                <w14:ligatures w14:val="none"/>
              </w:rPr>
              <w:t>T</w:t>
            </w:r>
            <w:r w:rsidRPr="008005DF">
              <w:rPr>
                <w:rFonts w:eastAsia="Calibri" w:cs="Times New Roman"/>
                <w:kern w:val="0"/>
                <w:sz w:val="24"/>
                <w:szCs w:val="24"/>
                <w14:ligatures w14:val="none"/>
              </w:rPr>
              <w:t xml:space="preserve">écnica Pedagógica: </w:t>
            </w:r>
            <w:r w:rsidR="00C258FE">
              <w:rPr>
                <w:rFonts w:eastAsia="Calibri" w:cs="Times New Roman"/>
                <w:kern w:val="0"/>
                <w:sz w:val="24"/>
                <w:szCs w:val="24"/>
                <w14:ligatures w14:val="none"/>
              </w:rPr>
              <w:t>Estructura de la clase/</w:t>
            </w:r>
            <w:r w:rsidR="000F7A2A">
              <w:rPr>
                <w:rFonts w:eastAsia="Calibri" w:cs="Times New Roman"/>
                <w:kern w:val="0"/>
                <w:sz w:val="24"/>
                <w:szCs w:val="24"/>
                <w14:ligatures w14:val="none"/>
              </w:rPr>
              <w:t>Didáctica en el aula/Metodologías activas/</w:t>
            </w:r>
            <w:r w:rsidR="00C258FE">
              <w:rPr>
                <w:rFonts w:eastAsia="Calibri" w:cs="Times New Roman"/>
                <w:kern w:val="0"/>
                <w:sz w:val="24"/>
                <w:szCs w:val="24"/>
                <w14:ligatures w14:val="none"/>
              </w:rPr>
              <w:t xml:space="preserve"> I</w:t>
            </w:r>
            <w:r w:rsidRPr="008005DF">
              <w:rPr>
                <w:rFonts w:eastAsia="Calibri" w:cs="Times New Roman"/>
                <w:kern w:val="0"/>
                <w:sz w:val="24"/>
                <w:szCs w:val="24"/>
                <w14:ligatures w14:val="none"/>
              </w:rPr>
              <w:t xml:space="preserve">nstrumentos de evaluación </w:t>
            </w:r>
            <w:r w:rsidR="00C258FE">
              <w:rPr>
                <w:rFonts w:eastAsia="Calibri" w:cs="Times New Roman"/>
                <w:kern w:val="0"/>
                <w:sz w:val="24"/>
                <w:szCs w:val="24"/>
                <w14:ligatures w14:val="none"/>
              </w:rPr>
              <w:t>/Evaluación formativa</w:t>
            </w:r>
          </w:p>
          <w:p w14:paraId="7FCC8D92" w14:textId="6156DA24" w:rsidR="00527399" w:rsidRPr="00105C22" w:rsidRDefault="00527399" w:rsidP="008005DF">
            <w:pPr>
              <w:spacing w:after="0" w:line="276" w:lineRule="auto"/>
              <w:jc w:val="both"/>
              <w:rPr>
                <w:rFonts w:eastAsia="Calibri" w:cs="Times New Roman"/>
                <w:kern w:val="0"/>
                <w:sz w:val="24"/>
                <w:szCs w:val="24"/>
                <w:u w:val="single"/>
                <w14:ligatures w14:val="none"/>
              </w:rPr>
            </w:pPr>
          </w:p>
        </w:tc>
      </w:tr>
      <w:tr w:rsidR="00105C22" w:rsidRPr="00105C22" w14:paraId="608CEA83" w14:textId="77777777" w:rsidTr="008005DF">
        <w:tc>
          <w:tcPr>
            <w:tcW w:w="3510" w:type="dxa"/>
            <w:shd w:val="clear" w:color="auto" w:fill="FFFFFF" w:themeFill="background1"/>
          </w:tcPr>
          <w:p w14:paraId="7D045A59"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shd w:val="clear" w:color="auto" w:fill="FFFFFF" w:themeFill="background1"/>
          </w:tcPr>
          <w:p w14:paraId="2B0B035E" w14:textId="260DA84C" w:rsidR="00105C22" w:rsidRPr="00105C22" w:rsidRDefault="00105C22" w:rsidP="00105C22">
            <w:pPr>
              <w:spacing w:after="200" w:line="276" w:lineRule="auto"/>
              <w:jc w:val="both"/>
              <w:rPr>
                <w:rFonts w:eastAsia="Calibri" w:cs="Times New Roman"/>
                <w:kern w:val="0"/>
                <w:sz w:val="24"/>
                <w:szCs w:val="24"/>
                <w14:ligatures w14:val="none"/>
              </w:rPr>
            </w:pPr>
            <w:r w:rsidRPr="00105C22">
              <w:rPr>
                <w:rFonts w:eastAsia="Calibri" w:cs="Times New Roman"/>
                <w:kern w:val="0"/>
                <w:sz w:val="24"/>
                <w:szCs w:val="24"/>
                <w14:ligatures w14:val="none"/>
              </w:rPr>
              <w:t xml:space="preserve">Acompañar a los docentes en el mejoramiento de sus prácticas de </w:t>
            </w:r>
            <w:r w:rsidR="00C258FE">
              <w:rPr>
                <w:rFonts w:eastAsia="Calibri" w:cs="Times New Roman"/>
                <w:kern w:val="0"/>
                <w:sz w:val="24"/>
                <w:szCs w:val="24"/>
                <w14:ligatures w14:val="none"/>
              </w:rPr>
              <w:t>d</w:t>
            </w:r>
            <w:r w:rsidRPr="00105C22">
              <w:rPr>
                <w:rFonts w:eastAsia="Calibri" w:cs="Times New Roman"/>
                <w:kern w:val="0"/>
                <w:sz w:val="24"/>
                <w:szCs w:val="24"/>
                <w14:ligatures w14:val="none"/>
              </w:rPr>
              <w:t xml:space="preserve">iseño curricular, habilitándolos en competencias y habilidades, que les permitan llevar a cabo procesos </w:t>
            </w:r>
            <w:r w:rsidR="00C258FE">
              <w:rPr>
                <w:rFonts w:eastAsia="Calibri" w:cs="Times New Roman"/>
                <w:kern w:val="0"/>
                <w:sz w:val="24"/>
                <w:szCs w:val="24"/>
                <w14:ligatures w14:val="none"/>
              </w:rPr>
              <w:t>p</w:t>
            </w:r>
            <w:r w:rsidRPr="00105C22">
              <w:rPr>
                <w:rFonts w:eastAsia="Calibri" w:cs="Times New Roman"/>
                <w:kern w:val="0"/>
                <w:sz w:val="24"/>
                <w:szCs w:val="24"/>
                <w14:ligatures w14:val="none"/>
              </w:rPr>
              <w:t>edagógicos que impacten y generen aprendizaje en sus estudiantes.</w:t>
            </w:r>
          </w:p>
        </w:tc>
      </w:tr>
      <w:tr w:rsidR="00105C22" w:rsidRPr="00105C22" w14:paraId="70A71E07" w14:textId="77777777" w:rsidTr="008005DF">
        <w:tc>
          <w:tcPr>
            <w:tcW w:w="3510" w:type="dxa"/>
            <w:vMerge w:val="restart"/>
            <w:shd w:val="clear" w:color="auto" w:fill="FFFFFF" w:themeFill="background1"/>
          </w:tcPr>
          <w:p w14:paraId="190D9ABB"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39F5A411"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1FA3F97E" w14:textId="6631C2EB"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Marzo </w:t>
            </w:r>
            <w:r w:rsidR="003311AA">
              <w:rPr>
                <w:rFonts w:eastAsia="Calibri" w:cs="Times New Roman"/>
                <w:kern w:val="0"/>
                <w:sz w:val="24"/>
                <w:szCs w:val="24"/>
                <w14:ligatures w14:val="none"/>
              </w:rPr>
              <w:t>2026</w:t>
            </w:r>
          </w:p>
        </w:tc>
      </w:tr>
      <w:tr w:rsidR="00105C22" w:rsidRPr="00105C22" w14:paraId="683E5A24" w14:textId="77777777" w:rsidTr="008005DF">
        <w:tc>
          <w:tcPr>
            <w:tcW w:w="3510" w:type="dxa"/>
            <w:vMerge/>
            <w:shd w:val="clear" w:color="auto" w:fill="FFFFFF" w:themeFill="background1"/>
          </w:tcPr>
          <w:p w14:paraId="5637E8C7" w14:textId="77777777" w:rsidR="00105C22" w:rsidRPr="00105C22" w:rsidRDefault="00105C22" w:rsidP="00105C22">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39EA0C69"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62EAE41F" w14:textId="5844E6CB"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 xml:space="preserve">Noviembre </w:t>
            </w:r>
            <w:r w:rsidR="003311AA">
              <w:rPr>
                <w:rFonts w:eastAsia="Calibri" w:cs="Times New Roman"/>
                <w:kern w:val="0"/>
                <w:sz w:val="24"/>
                <w:szCs w:val="24"/>
                <w14:ligatures w14:val="none"/>
              </w:rPr>
              <w:t>2026</w:t>
            </w:r>
          </w:p>
        </w:tc>
      </w:tr>
      <w:tr w:rsidR="00105C22" w:rsidRPr="00105C22" w14:paraId="1DF4B19D" w14:textId="77777777" w:rsidTr="008005DF">
        <w:tc>
          <w:tcPr>
            <w:tcW w:w="3510" w:type="dxa"/>
            <w:shd w:val="clear" w:color="auto" w:fill="FFFFFF" w:themeFill="background1"/>
          </w:tcPr>
          <w:p w14:paraId="3B1511F6"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325EE003"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7CC49E2A" w14:textId="5F19F94F" w:rsidR="00105C22" w:rsidRPr="00105C22" w:rsidRDefault="00C258FE" w:rsidP="00105C2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Equipo Directivo</w:t>
            </w:r>
          </w:p>
        </w:tc>
      </w:tr>
      <w:tr w:rsidR="00105C22" w:rsidRPr="00105C22" w14:paraId="57B9ED33" w14:textId="77777777" w:rsidTr="008F5056">
        <w:tc>
          <w:tcPr>
            <w:tcW w:w="3510" w:type="dxa"/>
            <w:shd w:val="clear" w:color="auto" w:fill="FFFFFF" w:themeFill="background1"/>
          </w:tcPr>
          <w:p w14:paraId="4F4E8D5B"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1391B42D"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105C22" w:rsidRPr="00105C22" w14:paraId="14C594BA" w14:textId="77777777" w:rsidTr="008F5056">
        <w:tc>
          <w:tcPr>
            <w:tcW w:w="3510" w:type="dxa"/>
            <w:shd w:val="clear" w:color="auto" w:fill="FFFFFF" w:themeFill="background1"/>
          </w:tcPr>
          <w:p w14:paraId="12CDA8FA"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76D8446D" w14:textId="77777777" w:rsidR="00105C22" w:rsidRPr="00105C22" w:rsidRDefault="00105C22" w:rsidP="00105C22">
            <w:pPr>
              <w:numPr>
                <w:ilvl w:val="0"/>
                <w:numId w:val="8"/>
              </w:numPr>
              <w:spacing w:after="200" w:line="276" w:lineRule="auto"/>
              <w:contextualSpacing/>
              <w:rPr>
                <w:rFonts w:eastAsia="Calibri" w:cs="Times New Roman"/>
                <w:kern w:val="0"/>
                <w:sz w:val="24"/>
                <w:szCs w:val="24"/>
                <w14:ligatures w14:val="none"/>
              </w:rPr>
            </w:pPr>
            <w:r w:rsidRPr="00105C22">
              <w:rPr>
                <w:rFonts w:eastAsia="Calibri" w:cs="Times New Roman"/>
                <w:kern w:val="0"/>
                <w:sz w:val="24"/>
                <w:szCs w:val="24"/>
                <w14:ligatures w14:val="none"/>
              </w:rPr>
              <w:t>Nómina de asistentes a la capacitación.</w:t>
            </w:r>
          </w:p>
          <w:p w14:paraId="61C5FFFC" w14:textId="77777777" w:rsidR="00105C22" w:rsidRPr="00105C22" w:rsidRDefault="00105C22" w:rsidP="00105C22">
            <w:pPr>
              <w:numPr>
                <w:ilvl w:val="0"/>
                <w:numId w:val="8"/>
              </w:numPr>
              <w:spacing w:after="200" w:line="276" w:lineRule="auto"/>
              <w:contextualSpacing/>
              <w:rPr>
                <w:rFonts w:eastAsia="Calibri" w:cs="Times New Roman"/>
                <w:kern w:val="0"/>
                <w:sz w:val="24"/>
                <w:szCs w:val="24"/>
                <w14:ligatures w14:val="none"/>
              </w:rPr>
            </w:pPr>
            <w:r w:rsidRPr="00105C22">
              <w:rPr>
                <w:rFonts w:eastAsia="Calibri" w:cs="Times New Roman"/>
                <w:kern w:val="0"/>
                <w:sz w:val="24"/>
                <w:szCs w:val="24"/>
                <w14:ligatures w14:val="none"/>
              </w:rPr>
              <w:t>Registro fotográfico</w:t>
            </w:r>
          </w:p>
          <w:p w14:paraId="769D8A0A" w14:textId="213CCFA2" w:rsidR="00105C22" w:rsidRPr="00105C22" w:rsidRDefault="00105C22" w:rsidP="008005DF">
            <w:pPr>
              <w:numPr>
                <w:ilvl w:val="0"/>
                <w:numId w:val="8"/>
              </w:numPr>
              <w:spacing w:after="200" w:line="276" w:lineRule="auto"/>
              <w:contextualSpacing/>
              <w:rPr>
                <w:rFonts w:eastAsia="Calibri" w:cs="Times New Roman"/>
                <w:kern w:val="0"/>
                <w:sz w:val="24"/>
                <w:szCs w:val="24"/>
                <w14:ligatures w14:val="none"/>
              </w:rPr>
            </w:pPr>
            <w:r w:rsidRPr="00105C22">
              <w:rPr>
                <w:rFonts w:eastAsia="Calibri" w:cs="Times New Roman"/>
                <w:kern w:val="0"/>
                <w:sz w:val="24"/>
                <w:szCs w:val="24"/>
                <w14:ligatures w14:val="none"/>
              </w:rPr>
              <w:t>Taller realizado.</w:t>
            </w:r>
          </w:p>
        </w:tc>
      </w:tr>
    </w:tbl>
    <w:p w14:paraId="7AE7570B" w14:textId="77777777" w:rsidR="00105C22" w:rsidRDefault="00105C22" w:rsidP="00105C22">
      <w:pPr>
        <w:spacing w:after="200" w:line="276" w:lineRule="auto"/>
        <w:rPr>
          <w:rFonts w:eastAsia="Calibri" w:cs="Times New Roman"/>
          <w:kern w:val="0"/>
          <w:sz w:val="24"/>
          <w:szCs w:val="24"/>
          <w14:ligatures w14:val="none"/>
        </w:rPr>
      </w:pPr>
    </w:p>
    <w:p w14:paraId="208B936A" w14:textId="77777777" w:rsidR="008F5056" w:rsidRDefault="008F5056" w:rsidP="00105C22">
      <w:pPr>
        <w:spacing w:after="200" w:line="276" w:lineRule="auto"/>
        <w:rPr>
          <w:rFonts w:eastAsia="Calibri" w:cs="Times New Roman"/>
          <w:kern w:val="0"/>
          <w:sz w:val="24"/>
          <w:szCs w:val="24"/>
          <w14:ligatures w14:val="none"/>
        </w:rPr>
      </w:pPr>
    </w:p>
    <w:p w14:paraId="7134E7D0" w14:textId="77777777" w:rsidR="008F5056" w:rsidRPr="00105C22" w:rsidRDefault="008F5056" w:rsidP="00105C22">
      <w:pPr>
        <w:spacing w:after="200" w:line="276" w:lineRule="auto"/>
        <w:rPr>
          <w:rFonts w:eastAsia="Calibri" w:cs="Times New Roman"/>
          <w:kern w:val="0"/>
          <w:sz w:val="24"/>
          <w:szCs w:val="24"/>
          <w14:ligatures w14:val="none"/>
        </w:rPr>
      </w:pPr>
    </w:p>
    <w:p w14:paraId="23F609FE" w14:textId="337A792C" w:rsidR="00E01A2F" w:rsidRPr="00105C22" w:rsidRDefault="00E01A2F" w:rsidP="006D22EE">
      <w:pPr>
        <w:shd w:val="clear" w:color="auto" w:fill="FFFFFF" w:themeFill="background1"/>
        <w:spacing w:after="200" w:line="276" w:lineRule="auto"/>
        <w:jc w:val="both"/>
        <w:rPr>
          <w:rFonts w:eastAsia="Batang" w:cs="Calibri"/>
          <w:b/>
          <w:bCs/>
          <w:kern w:val="0"/>
          <w:sz w:val="24"/>
          <w:szCs w:val="24"/>
          <w:u w:val="single"/>
          <w14:ligatures w14:val="none"/>
        </w:rPr>
      </w:pPr>
      <w:r w:rsidRPr="00105C22">
        <w:rPr>
          <w:rFonts w:eastAsia="Batang" w:cs="Calibri"/>
          <w:b/>
          <w:bCs/>
          <w:kern w:val="0"/>
          <w:sz w:val="24"/>
          <w:szCs w:val="24"/>
          <w:u w:val="single"/>
          <w14:ligatures w14:val="none"/>
        </w:rPr>
        <w:t xml:space="preserve">Evaluación y Monitoreo del </w:t>
      </w:r>
      <w:r w:rsidR="00077BF5" w:rsidRPr="00105C22">
        <w:rPr>
          <w:rFonts w:eastAsia="Batang" w:cs="Calibri"/>
          <w:b/>
          <w:bCs/>
          <w:kern w:val="0"/>
          <w:sz w:val="24"/>
          <w:szCs w:val="24"/>
          <w:u w:val="single"/>
          <w14:ligatures w14:val="none"/>
        </w:rPr>
        <w:t xml:space="preserve">Plan de </w:t>
      </w:r>
      <w:r w:rsidR="00527399">
        <w:rPr>
          <w:rFonts w:eastAsia="Batang" w:cs="Calibri"/>
          <w:b/>
          <w:bCs/>
          <w:kern w:val="0"/>
          <w:sz w:val="24"/>
          <w:szCs w:val="24"/>
          <w:u w:val="single"/>
          <w14:ligatures w14:val="none"/>
        </w:rPr>
        <w:t>Desarrollo Profesional Docente</w:t>
      </w:r>
    </w:p>
    <w:p w14:paraId="30EA0F6B" w14:textId="651D6159" w:rsidR="00E01A2F" w:rsidRPr="00105C22" w:rsidRDefault="00E01A2F" w:rsidP="00E01A2F">
      <w:pPr>
        <w:spacing w:after="200" w:line="276" w:lineRule="auto"/>
        <w:jc w:val="both"/>
        <w:rPr>
          <w:rFonts w:eastAsia="Batang" w:cs="Calibri"/>
          <w:kern w:val="0"/>
          <w:sz w:val="24"/>
          <w:szCs w:val="24"/>
          <w14:ligatures w14:val="none"/>
        </w:rPr>
      </w:pPr>
      <w:r w:rsidRPr="00105C22">
        <w:rPr>
          <w:rFonts w:eastAsia="Batang" w:cs="Calibri"/>
          <w:kern w:val="0"/>
          <w:sz w:val="24"/>
          <w:szCs w:val="24"/>
          <w14:ligatures w14:val="none"/>
        </w:rPr>
        <w:t xml:space="preserve">Es necesario evaluar este Plan al finalizar cada </w:t>
      </w:r>
      <w:r w:rsidR="00077BF5" w:rsidRPr="00105C22">
        <w:rPr>
          <w:rFonts w:eastAsia="Batang" w:cs="Calibri"/>
          <w:kern w:val="0"/>
          <w:sz w:val="24"/>
          <w:szCs w:val="24"/>
          <w14:ligatures w14:val="none"/>
        </w:rPr>
        <w:t>año</w:t>
      </w:r>
      <w:r w:rsidRPr="00105C22">
        <w:rPr>
          <w:rFonts w:eastAsia="Batang" w:cs="Calibri"/>
          <w:kern w:val="0"/>
          <w:sz w:val="24"/>
          <w:szCs w:val="24"/>
          <w14:ligatures w14:val="none"/>
        </w:rPr>
        <w:t xml:space="preserve"> Escolar.</w:t>
      </w:r>
    </w:p>
    <w:p w14:paraId="1E5E53EA" w14:textId="7C875A9B" w:rsidR="00E01A2F" w:rsidRPr="00105C22" w:rsidRDefault="00E01A2F" w:rsidP="00E01A2F">
      <w:pPr>
        <w:numPr>
          <w:ilvl w:val="0"/>
          <w:numId w:val="11"/>
        </w:numPr>
        <w:autoSpaceDE w:val="0"/>
        <w:autoSpaceDN w:val="0"/>
        <w:adjustRightInd w:val="0"/>
        <w:spacing w:before="160" w:after="0" w:line="276" w:lineRule="auto"/>
        <w:jc w:val="both"/>
        <w:rPr>
          <w:rFonts w:eastAsia="Times New Roman" w:cs="Calibri"/>
          <w:b/>
          <w:color w:val="000000"/>
          <w:kern w:val="0"/>
          <w:sz w:val="24"/>
          <w:szCs w:val="24"/>
          <w:u w:val="single"/>
          <w:lang w:eastAsia="es-CL"/>
          <w14:ligatures w14:val="none"/>
        </w:rPr>
      </w:pPr>
      <w:r w:rsidRPr="00105C22">
        <w:rPr>
          <w:rFonts w:eastAsia="Times New Roman" w:cs="Calibri"/>
          <w:b/>
          <w:color w:val="000000"/>
          <w:kern w:val="0"/>
          <w:sz w:val="24"/>
          <w:szCs w:val="24"/>
          <w:u w:val="single"/>
          <w:lang w:eastAsia="es-CL"/>
          <w14:ligatures w14:val="none"/>
        </w:rPr>
        <w:t xml:space="preserve">Cronograma de Evaluación </w:t>
      </w:r>
    </w:p>
    <w:tbl>
      <w:tblPr>
        <w:tblStyle w:val="Tablaconcuadrcula2"/>
        <w:tblW w:w="10186" w:type="dxa"/>
        <w:tblInd w:w="137" w:type="dxa"/>
        <w:tblLook w:val="04A0" w:firstRow="1" w:lastRow="0" w:firstColumn="1" w:lastColumn="0" w:noHBand="0" w:noVBand="1"/>
      </w:tblPr>
      <w:tblGrid>
        <w:gridCol w:w="2914"/>
        <w:gridCol w:w="821"/>
        <w:gridCol w:w="874"/>
        <w:gridCol w:w="767"/>
        <w:gridCol w:w="816"/>
        <w:gridCol w:w="821"/>
        <w:gridCol w:w="800"/>
        <w:gridCol w:w="838"/>
        <w:gridCol w:w="836"/>
        <w:gridCol w:w="699"/>
      </w:tblGrid>
      <w:tr w:rsidR="00EA4803" w:rsidRPr="00105C22" w14:paraId="6E3B27EE" w14:textId="77777777" w:rsidTr="00EA4803">
        <w:trPr>
          <w:trHeight w:val="474"/>
        </w:trPr>
        <w:tc>
          <w:tcPr>
            <w:tcW w:w="2914" w:type="dxa"/>
          </w:tcPr>
          <w:p w14:paraId="23C5FBE5"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MESES:</w:t>
            </w:r>
          </w:p>
        </w:tc>
        <w:tc>
          <w:tcPr>
            <w:tcW w:w="821" w:type="dxa"/>
          </w:tcPr>
          <w:p w14:paraId="7D5D4965"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A</w:t>
            </w:r>
          </w:p>
        </w:tc>
        <w:tc>
          <w:tcPr>
            <w:tcW w:w="874" w:type="dxa"/>
          </w:tcPr>
          <w:p w14:paraId="7ED59349"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M</w:t>
            </w:r>
          </w:p>
        </w:tc>
        <w:tc>
          <w:tcPr>
            <w:tcW w:w="767" w:type="dxa"/>
          </w:tcPr>
          <w:p w14:paraId="6280516D"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J</w:t>
            </w:r>
          </w:p>
        </w:tc>
        <w:tc>
          <w:tcPr>
            <w:tcW w:w="816" w:type="dxa"/>
          </w:tcPr>
          <w:p w14:paraId="6FC0B0D1"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J</w:t>
            </w:r>
          </w:p>
        </w:tc>
        <w:tc>
          <w:tcPr>
            <w:tcW w:w="821" w:type="dxa"/>
          </w:tcPr>
          <w:p w14:paraId="4E4C232F"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A</w:t>
            </w:r>
          </w:p>
        </w:tc>
        <w:tc>
          <w:tcPr>
            <w:tcW w:w="800" w:type="dxa"/>
          </w:tcPr>
          <w:p w14:paraId="59EE9338"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S</w:t>
            </w:r>
          </w:p>
        </w:tc>
        <w:tc>
          <w:tcPr>
            <w:tcW w:w="838" w:type="dxa"/>
          </w:tcPr>
          <w:p w14:paraId="3092C0AF"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O</w:t>
            </w:r>
          </w:p>
        </w:tc>
        <w:tc>
          <w:tcPr>
            <w:tcW w:w="836" w:type="dxa"/>
          </w:tcPr>
          <w:p w14:paraId="08F6BE4A"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N</w:t>
            </w:r>
          </w:p>
        </w:tc>
        <w:tc>
          <w:tcPr>
            <w:tcW w:w="699" w:type="dxa"/>
          </w:tcPr>
          <w:p w14:paraId="7CEEBFA5"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D</w:t>
            </w:r>
          </w:p>
        </w:tc>
      </w:tr>
      <w:tr w:rsidR="00EA4803" w:rsidRPr="00105C22" w14:paraId="4F0F9F9A" w14:textId="77777777" w:rsidTr="00EA4803">
        <w:trPr>
          <w:trHeight w:val="977"/>
        </w:trPr>
        <w:tc>
          <w:tcPr>
            <w:tcW w:w="2914" w:type="dxa"/>
          </w:tcPr>
          <w:p w14:paraId="6E77D390" w14:textId="4918B32C"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Evaluación del P</w:t>
            </w:r>
            <w:r w:rsidR="00B7326F" w:rsidRPr="00105C22">
              <w:rPr>
                <w:rFonts w:eastAsia="Times New Roman" w:cs="Calibri"/>
                <w:color w:val="000000"/>
                <w:sz w:val="24"/>
                <w:szCs w:val="24"/>
                <w:lang w:eastAsia="es-CL"/>
              </w:rPr>
              <w:t>AI</w:t>
            </w:r>
          </w:p>
        </w:tc>
        <w:tc>
          <w:tcPr>
            <w:tcW w:w="821" w:type="dxa"/>
          </w:tcPr>
          <w:p w14:paraId="05FC3021"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74" w:type="dxa"/>
          </w:tcPr>
          <w:p w14:paraId="36CF1C5C"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767" w:type="dxa"/>
          </w:tcPr>
          <w:p w14:paraId="427FBC01"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16" w:type="dxa"/>
          </w:tcPr>
          <w:p w14:paraId="395C5040" w14:textId="57BC749C"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21" w:type="dxa"/>
          </w:tcPr>
          <w:p w14:paraId="257F7195"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00" w:type="dxa"/>
          </w:tcPr>
          <w:p w14:paraId="25351BCD"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38" w:type="dxa"/>
          </w:tcPr>
          <w:p w14:paraId="01784392"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36" w:type="dxa"/>
          </w:tcPr>
          <w:p w14:paraId="7DC4DF13" w14:textId="51B92E93"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699" w:type="dxa"/>
          </w:tcPr>
          <w:p w14:paraId="04AECE19" w14:textId="483C98BD" w:rsidR="00E01A2F" w:rsidRPr="00105C22" w:rsidRDefault="00077BF5" w:rsidP="00E01A2F">
            <w:pPr>
              <w:autoSpaceDE w:val="0"/>
              <w:autoSpaceDN w:val="0"/>
              <w:adjustRightInd w:val="0"/>
              <w:spacing w:before="160" w:line="276" w:lineRule="auto"/>
              <w:jc w:val="both"/>
              <w:rPr>
                <w:rFonts w:eastAsia="Times New Roman" w:cs="Calibri"/>
                <w:b/>
                <w:color w:val="000000"/>
                <w:sz w:val="24"/>
                <w:szCs w:val="24"/>
                <w:lang w:eastAsia="es-CL"/>
              </w:rPr>
            </w:pPr>
            <w:r w:rsidRPr="00105C22">
              <w:rPr>
                <w:rFonts w:eastAsia="Times New Roman" w:cs="Calibri"/>
                <w:b/>
                <w:color w:val="000000"/>
                <w:sz w:val="24"/>
                <w:szCs w:val="24"/>
                <w:lang w:eastAsia="es-CL"/>
              </w:rPr>
              <w:t>X</w:t>
            </w:r>
          </w:p>
          <w:p w14:paraId="41254D34" w14:textId="77777777" w:rsidR="00E01A2F" w:rsidRPr="00105C22" w:rsidRDefault="00E01A2F" w:rsidP="00E01A2F">
            <w:pPr>
              <w:spacing w:after="200" w:line="276" w:lineRule="auto"/>
              <w:jc w:val="both"/>
              <w:rPr>
                <w:rFonts w:eastAsia="Calibri" w:cs="Calibri"/>
                <w:sz w:val="24"/>
                <w:szCs w:val="24"/>
              </w:rPr>
            </w:pPr>
          </w:p>
        </w:tc>
      </w:tr>
    </w:tbl>
    <w:p w14:paraId="256ABD60" w14:textId="77777777" w:rsidR="00E01A2F" w:rsidRPr="00105C22" w:rsidRDefault="00E01A2F" w:rsidP="00E01A2F">
      <w:pPr>
        <w:spacing w:after="200" w:line="276" w:lineRule="auto"/>
        <w:jc w:val="both"/>
        <w:rPr>
          <w:rFonts w:eastAsia="Batang" w:cs="Calibri"/>
          <w:kern w:val="0"/>
          <w:sz w:val="24"/>
          <w:szCs w:val="24"/>
          <w:u w:val="single"/>
          <w14:ligatures w14:val="none"/>
        </w:rPr>
      </w:pPr>
    </w:p>
    <w:p w14:paraId="59967067" w14:textId="17598365" w:rsidR="00E01A2F" w:rsidRPr="00105C22" w:rsidRDefault="00E01A2F" w:rsidP="00E01A2F">
      <w:pPr>
        <w:spacing w:after="200" w:line="276" w:lineRule="auto"/>
        <w:jc w:val="both"/>
        <w:rPr>
          <w:rFonts w:eastAsia="Calibri" w:cs="Calibri"/>
          <w:kern w:val="0"/>
          <w:sz w:val="24"/>
          <w:szCs w:val="24"/>
          <w14:ligatures w14:val="none"/>
        </w:rPr>
      </w:pPr>
      <w:bookmarkStart w:id="0" w:name="_Hlk195515388"/>
      <w:r w:rsidRPr="00105C22">
        <w:rPr>
          <w:rFonts w:eastAsia="Calibri" w:cs="Calibri"/>
          <w:kern w:val="0"/>
          <w:sz w:val="24"/>
          <w:szCs w:val="24"/>
          <w14:ligatures w14:val="none"/>
        </w:rPr>
        <w:t xml:space="preserve">Nómina de Docentes y Asistentes participantes en la Elaboración de este Plan </w:t>
      </w:r>
      <w:r w:rsidR="00527399">
        <w:rPr>
          <w:rFonts w:eastAsia="Calibri" w:cs="Calibri"/>
          <w:kern w:val="0"/>
          <w:sz w:val="24"/>
          <w:szCs w:val="24"/>
          <w14:ligatures w14:val="none"/>
        </w:rPr>
        <w:t>de Desarrollo Profesional Docente</w:t>
      </w:r>
    </w:p>
    <w:tbl>
      <w:tblPr>
        <w:tblStyle w:val="Tablaconcuadrcula2"/>
        <w:tblW w:w="10206" w:type="dxa"/>
        <w:tblInd w:w="137" w:type="dxa"/>
        <w:tblLook w:val="04A0" w:firstRow="1" w:lastRow="0" w:firstColumn="1" w:lastColumn="0" w:noHBand="0" w:noVBand="1"/>
      </w:tblPr>
      <w:tblGrid>
        <w:gridCol w:w="3686"/>
        <w:gridCol w:w="6520"/>
      </w:tblGrid>
      <w:tr w:rsidR="00E01A2F" w:rsidRPr="00105C22" w14:paraId="35DCB82B" w14:textId="77777777" w:rsidTr="00EA4803">
        <w:tc>
          <w:tcPr>
            <w:tcW w:w="3686" w:type="dxa"/>
            <w:shd w:val="clear" w:color="auto" w:fill="FFFFFF" w:themeFill="background1"/>
          </w:tcPr>
          <w:p w14:paraId="7B6303E5" w14:textId="625271C9" w:rsidR="00E01A2F" w:rsidRPr="00105C22" w:rsidRDefault="00E01A2F" w:rsidP="00E01A2F">
            <w:pPr>
              <w:numPr>
                <w:ilvl w:val="0"/>
                <w:numId w:val="12"/>
              </w:numPr>
              <w:spacing w:after="200" w:line="276" w:lineRule="auto"/>
              <w:contextualSpacing/>
              <w:rPr>
                <w:rFonts w:eastAsia="Calibri" w:cs="Calibri"/>
                <w:sz w:val="24"/>
                <w:szCs w:val="24"/>
              </w:rPr>
            </w:pPr>
            <w:r w:rsidRPr="00105C22">
              <w:rPr>
                <w:rFonts w:eastAsia="Calibri" w:cs="Calibri"/>
                <w:sz w:val="24"/>
                <w:szCs w:val="24"/>
              </w:rPr>
              <w:t>Lillian Gattas Jaramillo</w:t>
            </w:r>
          </w:p>
        </w:tc>
        <w:tc>
          <w:tcPr>
            <w:tcW w:w="6520" w:type="dxa"/>
            <w:shd w:val="clear" w:color="auto" w:fill="FFFFFF" w:themeFill="background1"/>
          </w:tcPr>
          <w:p w14:paraId="20995849" w14:textId="16BE7E03" w:rsidR="00E01A2F" w:rsidRPr="00105C22" w:rsidRDefault="00BD7B13" w:rsidP="00E01A2F">
            <w:pPr>
              <w:spacing w:after="200" w:line="276" w:lineRule="auto"/>
              <w:rPr>
                <w:rFonts w:eastAsia="Calibri" w:cs="Calibri"/>
                <w:sz w:val="24"/>
                <w:szCs w:val="24"/>
              </w:rPr>
            </w:pPr>
            <w:r w:rsidRPr="00105C22">
              <w:rPr>
                <w:rFonts w:eastAsia="Calibri" w:cs="Calibri"/>
                <w:sz w:val="24"/>
                <w:szCs w:val="24"/>
              </w:rPr>
              <w:t>Directora</w:t>
            </w:r>
          </w:p>
        </w:tc>
      </w:tr>
      <w:tr w:rsidR="00E01A2F" w:rsidRPr="00105C22" w14:paraId="365EFE81" w14:textId="77777777" w:rsidTr="00EA4803">
        <w:tc>
          <w:tcPr>
            <w:tcW w:w="3686" w:type="dxa"/>
            <w:shd w:val="clear" w:color="auto" w:fill="FFFFFF" w:themeFill="background1"/>
          </w:tcPr>
          <w:p w14:paraId="7FD2757E" w14:textId="2AB5CA01" w:rsidR="00E01A2F" w:rsidRPr="00105C22" w:rsidRDefault="00E01A2F" w:rsidP="00E01A2F">
            <w:pPr>
              <w:numPr>
                <w:ilvl w:val="0"/>
                <w:numId w:val="12"/>
              </w:numPr>
              <w:spacing w:after="200" w:line="276" w:lineRule="auto"/>
              <w:contextualSpacing/>
              <w:rPr>
                <w:rFonts w:eastAsia="Calibri" w:cs="Calibri"/>
                <w:sz w:val="24"/>
                <w:szCs w:val="24"/>
              </w:rPr>
            </w:pPr>
            <w:r w:rsidRPr="00105C22">
              <w:rPr>
                <w:rFonts w:eastAsia="Calibri" w:cs="Calibri"/>
                <w:sz w:val="24"/>
                <w:szCs w:val="24"/>
              </w:rPr>
              <w:t>Katherinne Ramírez</w:t>
            </w:r>
          </w:p>
        </w:tc>
        <w:tc>
          <w:tcPr>
            <w:tcW w:w="6520" w:type="dxa"/>
            <w:shd w:val="clear" w:color="auto" w:fill="FFFFFF" w:themeFill="background1"/>
          </w:tcPr>
          <w:p w14:paraId="47F252CB" w14:textId="13615FE3" w:rsidR="00E01A2F" w:rsidRPr="00105C22" w:rsidRDefault="00BD7B13" w:rsidP="00E01A2F">
            <w:pPr>
              <w:spacing w:after="200" w:line="276" w:lineRule="auto"/>
              <w:rPr>
                <w:rFonts w:eastAsia="Calibri" w:cs="Calibri"/>
                <w:sz w:val="24"/>
                <w:szCs w:val="24"/>
              </w:rPr>
            </w:pPr>
            <w:r w:rsidRPr="00105C22">
              <w:rPr>
                <w:rFonts w:eastAsia="Calibri" w:cs="Calibri"/>
                <w:sz w:val="24"/>
                <w:szCs w:val="24"/>
              </w:rPr>
              <w:t>UTP media</w:t>
            </w:r>
            <w:r w:rsidR="00077BF5" w:rsidRPr="00105C22">
              <w:rPr>
                <w:rFonts w:eastAsia="Calibri" w:cs="Calibri"/>
                <w:sz w:val="24"/>
                <w:szCs w:val="24"/>
              </w:rPr>
              <w:t xml:space="preserve"> y Coordinadora PAEC</w:t>
            </w:r>
          </w:p>
        </w:tc>
      </w:tr>
      <w:tr w:rsidR="00E01A2F" w:rsidRPr="00105C22" w14:paraId="1AE04B60" w14:textId="77777777" w:rsidTr="00EA4803">
        <w:tc>
          <w:tcPr>
            <w:tcW w:w="3686" w:type="dxa"/>
            <w:shd w:val="clear" w:color="auto" w:fill="FFFFFF" w:themeFill="background1"/>
          </w:tcPr>
          <w:p w14:paraId="75565CA6" w14:textId="6F18587A" w:rsidR="00E01A2F" w:rsidRPr="00105C22" w:rsidRDefault="00E01A2F" w:rsidP="00E01A2F">
            <w:pPr>
              <w:numPr>
                <w:ilvl w:val="0"/>
                <w:numId w:val="12"/>
              </w:numPr>
              <w:spacing w:after="200" w:line="276" w:lineRule="auto"/>
              <w:contextualSpacing/>
              <w:rPr>
                <w:rFonts w:eastAsia="Calibri" w:cs="Calibri"/>
                <w:sz w:val="24"/>
                <w:szCs w:val="24"/>
              </w:rPr>
            </w:pPr>
            <w:r w:rsidRPr="00105C22">
              <w:rPr>
                <w:rFonts w:eastAsia="Calibri" w:cs="Calibri"/>
                <w:sz w:val="24"/>
                <w:szCs w:val="24"/>
              </w:rPr>
              <w:t>Carlos Molina</w:t>
            </w:r>
          </w:p>
        </w:tc>
        <w:tc>
          <w:tcPr>
            <w:tcW w:w="6520" w:type="dxa"/>
            <w:shd w:val="clear" w:color="auto" w:fill="FFFFFF" w:themeFill="background1"/>
          </w:tcPr>
          <w:p w14:paraId="0D2D3894" w14:textId="372011AF" w:rsidR="00E01A2F" w:rsidRPr="00105C22" w:rsidRDefault="00586684" w:rsidP="00E01A2F">
            <w:pPr>
              <w:spacing w:after="200" w:line="276" w:lineRule="auto"/>
              <w:rPr>
                <w:rFonts w:eastAsia="Calibri" w:cs="Calibri"/>
                <w:sz w:val="24"/>
                <w:szCs w:val="24"/>
              </w:rPr>
            </w:pPr>
            <w:r w:rsidRPr="00105C22">
              <w:rPr>
                <w:rFonts w:eastAsia="Calibri" w:cs="Calibri"/>
                <w:sz w:val="24"/>
                <w:szCs w:val="24"/>
              </w:rPr>
              <w:t>UTP básica</w:t>
            </w:r>
            <w:r w:rsidR="00DA401A" w:rsidRPr="00105C22">
              <w:rPr>
                <w:rFonts w:eastAsia="Calibri" w:cs="Calibri"/>
                <w:sz w:val="24"/>
                <w:szCs w:val="24"/>
              </w:rPr>
              <w:t xml:space="preserve"> y</w:t>
            </w:r>
            <w:r w:rsidRPr="00105C22">
              <w:rPr>
                <w:rFonts w:eastAsia="Calibri" w:cs="Calibri"/>
                <w:sz w:val="24"/>
                <w:szCs w:val="24"/>
              </w:rPr>
              <w:t xml:space="preserve"> </w:t>
            </w:r>
            <w:r w:rsidR="00BD7B13" w:rsidRPr="00105C22">
              <w:rPr>
                <w:rFonts w:eastAsia="Calibri" w:cs="Calibri"/>
                <w:sz w:val="24"/>
                <w:szCs w:val="24"/>
              </w:rPr>
              <w:t>Coordinador SEP</w:t>
            </w:r>
          </w:p>
        </w:tc>
      </w:tr>
      <w:tr w:rsidR="00E01A2F" w:rsidRPr="00105C22" w14:paraId="3D849AE2" w14:textId="77777777" w:rsidTr="003B3774">
        <w:tc>
          <w:tcPr>
            <w:tcW w:w="3686" w:type="dxa"/>
            <w:shd w:val="clear" w:color="auto" w:fill="FFFFFF" w:themeFill="background1"/>
          </w:tcPr>
          <w:p w14:paraId="29B871E6" w14:textId="3602209F" w:rsidR="00E01A2F" w:rsidRPr="00105C22" w:rsidRDefault="00BD7B13" w:rsidP="00E01A2F">
            <w:pPr>
              <w:numPr>
                <w:ilvl w:val="0"/>
                <w:numId w:val="12"/>
              </w:numPr>
              <w:spacing w:after="200" w:line="276" w:lineRule="auto"/>
              <w:contextualSpacing/>
              <w:rPr>
                <w:rFonts w:eastAsia="Calibri" w:cs="Calibri"/>
                <w:sz w:val="24"/>
                <w:szCs w:val="24"/>
              </w:rPr>
            </w:pPr>
            <w:r w:rsidRPr="00105C22">
              <w:rPr>
                <w:rFonts w:eastAsia="Calibri" w:cs="Calibri"/>
                <w:sz w:val="24"/>
                <w:szCs w:val="24"/>
              </w:rPr>
              <w:t>Solange Ugarte</w:t>
            </w:r>
            <w:r w:rsidR="00E01A2F" w:rsidRPr="00105C22">
              <w:rPr>
                <w:rFonts w:eastAsia="Calibri" w:cs="Calibri"/>
                <w:sz w:val="24"/>
                <w:szCs w:val="24"/>
              </w:rPr>
              <w:t xml:space="preserve">              </w:t>
            </w:r>
          </w:p>
        </w:tc>
        <w:tc>
          <w:tcPr>
            <w:tcW w:w="6520" w:type="dxa"/>
            <w:shd w:val="clear" w:color="auto" w:fill="FFFFFF" w:themeFill="background1"/>
          </w:tcPr>
          <w:p w14:paraId="23F65E19" w14:textId="448D9730" w:rsidR="00E01A2F" w:rsidRPr="00105C22" w:rsidRDefault="00586684" w:rsidP="00E01A2F">
            <w:pPr>
              <w:spacing w:after="200" w:line="276" w:lineRule="auto"/>
              <w:rPr>
                <w:rFonts w:eastAsia="Calibri" w:cs="Calibri"/>
                <w:sz w:val="24"/>
                <w:szCs w:val="24"/>
              </w:rPr>
            </w:pPr>
            <w:r w:rsidRPr="00105C22">
              <w:rPr>
                <w:rFonts w:eastAsia="Calibri" w:cs="Calibri"/>
                <w:sz w:val="24"/>
                <w:szCs w:val="24"/>
              </w:rPr>
              <w:t xml:space="preserve">Encargada de </w:t>
            </w:r>
            <w:r w:rsidR="00BD7B13" w:rsidRPr="00105C22">
              <w:rPr>
                <w:rFonts w:eastAsia="Calibri" w:cs="Calibri"/>
                <w:sz w:val="24"/>
                <w:szCs w:val="24"/>
              </w:rPr>
              <w:t xml:space="preserve">Convivencia </w:t>
            </w:r>
            <w:r w:rsidRPr="00105C22">
              <w:rPr>
                <w:rFonts w:eastAsia="Calibri" w:cs="Calibri"/>
                <w:sz w:val="24"/>
                <w:szCs w:val="24"/>
              </w:rPr>
              <w:t>Educativa</w:t>
            </w:r>
          </w:p>
        </w:tc>
      </w:tr>
      <w:tr w:rsidR="00527399" w:rsidRPr="00105C22" w14:paraId="65193AB0" w14:textId="77777777" w:rsidTr="003B3774">
        <w:tc>
          <w:tcPr>
            <w:tcW w:w="3686" w:type="dxa"/>
            <w:shd w:val="clear" w:color="auto" w:fill="FFFFFF" w:themeFill="background1"/>
          </w:tcPr>
          <w:p w14:paraId="177BE49E" w14:textId="2EA0730A" w:rsidR="00527399" w:rsidRPr="00105C22" w:rsidRDefault="00527399" w:rsidP="00E01A2F">
            <w:pPr>
              <w:numPr>
                <w:ilvl w:val="0"/>
                <w:numId w:val="12"/>
              </w:numPr>
              <w:spacing w:after="200" w:line="276" w:lineRule="auto"/>
              <w:contextualSpacing/>
              <w:rPr>
                <w:rFonts w:eastAsia="Calibri" w:cs="Calibri"/>
                <w:sz w:val="24"/>
                <w:szCs w:val="24"/>
              </w:rPr>
            </w:pPr>
            <w:r>
              <w:rPr>
                <w:rFonts w:eastAsia="Calibri" w:cs="Calibri"/>
                <w:sz w:val="24"/>
                <w:szCs w:val="24"/>
              </w:rPr>
              <w:t xml:space="preserve">Marlene Olguín </w:t>
            </w:r>
          </w:p>
        </w:tc>
        <w:tc>
          <w:tcPr>
            <w:tcW w:w="6520" w:type="dxa"/>
            <w:shd w:val="clear" w:color="auto" w:fill="FFFFFF" w:themeFill="background1"/>
          </w:tcPr>
          <w:p w14:paraId="06FE4E94" w14:textId="21E03DAC" w:rsidR="00527399" w:rsidRPr="00105C22" w:rsidRDefault="00527399" w:rsidP="00E01A2F">
            <w:pPr>
              <w:spacing w:after="200" w:line="276" w:lineRule="auto"/>
              <w:rPr>
                <w:rFonts w:eastAsia="Calibri" w:cs="Calibri"/>
                <w:sz w:val="24"/>
                <w:szCs w:val="24"/>
              </w:rPr>
            </w:pPr>
            <w:r>
              <w:rPr>
                <w:rFonts w:eastAsia="Calibri" w:cs="Calibri"/>
                <w:sz w:val="24"/>
                <w:szCs w:val="24"/>
              </w:rPr>
              <w:t>Representante de los docentes</w:t>
            </w:r>
          </w:p>
        </w:tc>
      </w:tr>
    </w:tbl>
    <w:p w14:paraId="07DD7D00" w14:textId="77777777" w:rsidR="00E01A2F" w:rsidRPr="00105C22" w:rsidRDefault="00E01A2F" w:rsidP="00E01A2F">
      <w:pPr>
        <w:spacing w:after="200" w:line="276" w:lineRule="auto"/>
        <w:jc w:val="right"/>
        <w:rPr>
          <w:rFonts w:eastAsia="Calibri" w:cs="Calibri"/>
          <w:kern w:val="0"/>
          <w:sz w:val="24"/>
          <w:szCs w:val="24"/>
          <w14:ligatures w14:val="none"/>
        </w:rPr>
      </w:pPr>
      <w:r w:rsidRPr="00105C22">
        <w:rPr>
          <w:rFonts w:eastAsia="Calibri" w:cs="Calibri"/>
          <w:kern w:val="0"/>
          <w:sz w:val="24"/>
          <w:szCs w:val="24"/>
          <w14:ligatures w14:val="none"/>
        </w:rPr>
        <w:t xml:space="preserve">  </w:t>
      </w:r>
    </w:p>
    <w:p w14:paraId="5711197A" w14:textId="77777777" w:rsidR="00E01A2F" w:rsidRPr="00105C22" w:rsidRDefault="00E01A2F" w:rsidP="00E01A2F">
      <w:pPr>
        <w:spacing w:after="200" w:line="276" w:lineRule="auto"/>
        <w:jc w:val="right"/>
        <w:rPr>
          <w:rFonts w:eastAsia="Calibri" w:cs="Calibri"/>
          <w:kern w:val="0"/>
          <w:sz w:val="24"/>
          <w:szCs w:val="24"/>
          <w14:ligatures w14:val="none"/>
        </w:rPr>
      </w:pPr>
    </w:p>
    <w:bookmarkEnd w:id="0"/>
    <w:p w14:paraId="65F3D651"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2E3B1C64"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654BFF5E"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sectPr w:rsidR="00585776" w:rsidRPr="00105C22" w:rsidSect="00520CB3">
      <w:headerReference w:type="default" r:id="rId7"/>
      <w:pgSz w:w="12240" w:h="15840"/>
      <w:pgMar w:top="1417" w:right="90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EF30" w14:textId="77777777" w:rsidR="00D8666B" w:rsidRDefault="00D8666B" w:rsidP="0080411C">
      <w:pPr>
        <w:spacing w:after="0" w:line="240" w:lineRule="auto"/>
      </w:pPr>
      <w:r>
        <w:separator/>
      </w:r>
    </w:p>
  </w:endnote>
  <w:endnote w:type="continuationSeparator" w:id="0">
    <w:p w14:paraId="538E76F1" w14:textId="77777777" w:rsidR="00D8666B" w:rsidRDefault="00D8666B" w:rsidP="0080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B5C3" w14:textId="77777777" w:rsidR="00D8666B" w:rsidRDefault="00D8666B" w:rsidP="0080411C">
      <w:pPr>
        <w:spacing w:after="0" w:line="240" w:lineRule="auto"/>
      </w:pPr>
      <w:r>
        <w:separator/>
      </w:r>
    </w:p>
  </w:footnote>
  <w:footnote w:type="continuationSeparator" w:id="0">
    <w:p w14:paraId="761568C7" w14:textId="77777777" w:rsidR="00D8666B" w:rsidRDefault="00D8666B" w:rsidP="0080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ACD9" w14:textId="5896DD91" w:rsidR="0080411C" w:rsidRDefault="0080411C">
    <w:pPr>
      <w:pStyle w:val="Encabezado"/>
    </w:pPr>
    <w:r>
      <w:rPr>
        <w:noProof/>
        <w:sz w:val="44"/>
        <w:szCs w:val="44"/>
      </w:rPr>
      <w:drawing>
        <wp:anchor distT="0" distB="0" distL="114300" distR="114300" simplePos="0" relativeHeight="251658240" behindDoc="1" locked="0" layoutInCell="1" allowOverlap="1" wp14:anchorId="2EBEF558" wp14:editId="6DB77402">
          <wp:simplePos x="0" y="0"/>
          <wp:positionH relativeFrom="page">
            <wp:posOffset>-1905</wp:posOffset>
          </wp:positionH>
          <wp:positionV relativeFrom="paragraph">
            <wp:posOffset>-785495</wp:posOffset>
          </wp:positionV>
          <wp:extent cx="7929880" cy="10507980"/>
          <wp:effectExtent l="0" t="0" r="0" b="7620"/>
          <wp:wrapNone/>
          <wp:docPr id="1150287335" name="Imagen 1150287335"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atrón de fond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9880" cy="10507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6EE"/>
    <w:multiLevelType w:val="hybridMultilevel"/>
    <w:tmpl w:val="B178FD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631040"/>
    <w:multiLevelType w:val="hybridMultilevel"/>
    <w:tmpl w:val="315AA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F652DE"/>
    <w:multiLevelType w:val="hybridMultilevel"/>
    <w:tmpl w:val="BB482F5E"/>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F57CA1"/>
    <w:multiLevelType w:val="hybridMultilevel"/>
    <w:tmpl w:val="4FA83A3A"/>
    <w:lvl w:ilvl="0" w:tplc="07EC37F6">
      <w:start w:val="1"/>
      <w:numFmt w:val="lowerLetter"/>
      <w:lvlText w:val="%1)"/>
      <w:lvlJc w:val="left"/>
      <w:pPr>
        <w:ind w:left="420" w:hanging="360"/>
      </w:pPr>
      <w:rPr>
        <w:rFonts w:ascii="Calibri" w:hAnsi="Calibri" w:cs="Calibri"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4" w15:restartNumberingAfterBreak="0">
    <w:nsid w:val="0F061C0B"/>
    <w:multiLevelType w:val="hybridMultilevel"/>
    <w:tmpl w:val="2238260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FA97D6A"/>
    <w:multiLevelType w:val="hybridMultilevel"/>
    <w:tmpl w:val="36CCA81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78379C0"/>
    <w:multiLevelType w:val="hybridMultilevel"/>
    <w:tmpl w:val="FCD4EC7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4B373A5"/>
    <w:multiLevelType w:val="hybridMultilevel"/>
    <w:tmpl w:val="986C17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664649B"/>
    <w:multiLevelType w:val="hybridMultilevel"/>
    <w:tmpl w:val="9320BE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A3136CD"/>
    <w:multiLevelType w:val="hybridMultilevel"/>
    <w:tmpl w:val="ED62815C"/>
    <w:lvl w:ilvl="0" w:tplc="EC6A5B2A">
      <w:numFmt w:val="bullet"/>
      <w:lvlText w:val="-"/>
      <w:lvlJc w:val="left"/>
      <w:pPr>
        <w:ind w:left="720" w:hanging="360"/>
      </w:pPr>
      <w:rPr>
        <w:rFonts w:ascii="Times New Roman" w:eastAsia="Calibri" w:hAnsi="Times New Roman" w:cs="Times New Roman" w:hint="default"/>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A4F338D"/>
    <w:multiLevelType w:val="hybridMultilevel"/>
    <w:tmpl w:val="F01C13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222BA6"/>
    <w:multiLevelType w:val="hybridMultilevel"/>
    <w:tmpl w:val="61149B7C"/>
    <w:lvl w:ilvl="0" w:tplc="0C0A0009">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AB00A20"/>
    <w:multiLevelType w:val="hybridMultilevel"/>
    <w:tmpl w:val="19B20EB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6622E86"/>
    <w:multiLevelType w:val="hybridMultilevel"/>
    <w:tmpl w:val="07FCB2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BDE66DE"/>
    <w:multiLevelType w:val="hybridMultilevel"/>
    <w:tmpl w:val="BF1ABD2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3A60B19"/>
    <w:multiLevelType w:val="hybridMultilevel"/>
    <w:tmpl w:val="C3B693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8397634"/>
    <w:multiLevelType w:val="hybridMultilevel"/>
    <w:tmpl w:val="6CD6CA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36421416">
    <w:abstractNumId w:val="7"/>
  </w:num>
  <w:num w:numId="2" w16cid:durableId="1319503488">
    <w:abstractNumId w:val="13"/>
  </w:num>
  <w:num w:numId="3" w16cid:durableId="1655136741">
    <w:abstractNumId w:val="8"/>
  </w:num>
  <w:num w:numId="4" w16cid:durableId="892545416">
    <w:abstractNumId w:val="15"/>
  </w:num>
  <w:num w:numId="5" w16cid:durableId="110905164">
    <w:abstractNumId w:val="1"/>
  </w:num>
  <w:num w:numId="6" w16cid:durableId="501354703">
    <w:abstractNumId w:val="12"/>
  </w:num>
  <w:num w:numId="7" w16cid:durableId="332684296">
    <w:abstractNumId w:val="4"/>
  </w:num>
  <w:num w:numId="8" w16cid:durableId="1739014630">
    <w:abstractNumId w:val="5"/>
  </w:num>
  <w:num w:numId="9" w16cid:durableId="1250777025">
    <w:abstractNumId w:val="3"/>
  </w:num>
  <w:num w:numId="10" w16cid:durableId="1221139061">
    <w:abstractNumId w:val="6"/>
  </w:num>
  <w:num w:numId="11" w16cid:durableId="915477386">
    <w:abstractNumId w:val="0"/>
  </w:num>
  <w:num w:numId="12" w16cid:durableId="1923023536">
    <w:abstractNumId w:val="14"/>
  </w:num>
  <w:num w:numId="13" w16cid:durableId="2016884847">
    <w:abstractNumId w:val="9"/>
  </w:num>
  <w:num w:numId="14" w16cid:durableId="1349138836">
    <w:abstractNumId w:val="2"/>
  </w:num>
  <w:num w:numId="15" w16cid:durableId="2002194751">
    <w:abstractNumId w:val="11"/>
  </w:num>
  <w:num w:numId="16" w16cid:durableId="1430541850">
    <w:abstractNumId w:val="16"/>
  </w:num>
  <w:num w:numId="17" w16cid:durableId="961115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C"/>
    <w:rsid w:val="000023ED"/>
    <w:rsid w:val="00003CE0"/>
    <w:rsid w:val="0001705B"/>
    <w:rsid w:val="000256F9"/>
    <w:rsid w:val="00077BF5"/>
    <w:rsid w:val="000B082F"/>
    <w:rsid w:val="000B7B8A"/>
    <w:rsid w:val="000D22F1"/>
    <w:rsid w:val="000F7A2A"/>
    <w:rsid w:val="000F7C92"/>
    <w:rsid w:val="00100941"/>
    <w:rsid w:val="00105C22"/>
    <w:rsid w:val="00183A09"/>
    <w:rsid w:val="0018585B"/>
    <w:rsid w:val="00190777"/>
    <w:rsid w:val="001B36D8"/>
    <w:rsid w:val="001B507D"/>
    <w:rsid w:val="001E26A0"/>
    <w:rsid w:val="001F3A80"/>
    <w:rsid w:val="002038A5"/>
    <w:rsid w:val="00205139"/>
    <w:rsid w:val="0021098F"/>
    <w:rsid w:val="00212063"/>
    <w:rsid w:val="00215507"/>
    <w:rsid w:val="00227A8E"/>
    <w:rsid w:val="00271806"/>
    <w:rsid w:val="00290F95"/>
    <w:rsid w:val="002A13C5"/>
    <w:rsid w:val="002D22D1"/>
    <w:rsid w:val="002D27AB"/>
    <w:rsid w:val="002E1970"/>
    <w:rsid w:val="002E3518"/>
    <w:rsid w:val="002F4934"/>
    <w:rsid w:val="00304E2E"/>
    <w:rsid w:val="00311361"/>
    <w:rsid w:val="003125B2"/>
    <w:rsid w:val="003311AA"/>
    <w:rsid w:val="003311E9"/>
    <w:rsid w:val="00353F6E"/>
    <w:rsid w:val="00367C72"/>
    <w:rsid w:val="003970FF"/>
    <w:rsid w:val="003A311E"/>
    <w:rsid w:val="003B01E5"/>
    <w:rsid w:val="003B11F8"/>
    <w:rsid w:val="003B3774"/>
    <w:rsid w:val="003C1598"/>
    <w:rsid w:val="003C4DEF"/>
    <w:rsid w:val="003F6224"/>
    <w:rsid w:val="003F6CD4"/>
    <w:rsid w:val="00420FE3"/>
    <w:rsid w:val="004549B4"/>
    <w:rsid w:val="004C65A9"/>
    <w:rsid w:val="004D5783"/>
    <w:rsid w:val="004E5FCA"/>
    <w:rsid w:val="004E7716"/>
    <w:rsid w:val="004F6BC5"/>
    <w:rsid w:val="005002D0"/>
    <w:rsid w:val="00502D76"/>
    <w:rsid w:val="0051274E"/>
    <w:rsid w:val="00513029"/>
    <w:rsid w:val="00520CB3"/>
    <w:rsid w:val="00527399"/>
    <w:rsid w:val="00532654"/>
    <w:rsid w:val="00551DF6"/>
    <w:rsid w:val="00554750"/>
    <w:rsid w:val="005624CF"/>
    <w:rsid w:val="0057339F"/>
    <w:rsid w:val="0057606C"/>
    <w:rsid w:val="00581F13"/>
    <w:rsid w:val="00583A40"/>
    <w:rsid w:val="00585776"/>
    <w:rsid w:val="00586684"/>
    <w:rsid w:val="005959AA"/>
    <w:rsid w:val="005A44E8"/>
    <w:rsid w:val="005B4669"/>
    <w:rsid w:val="005C0CEE"/>
    <w:rsid w:val="005D2529"/>
    <w:rsid w:val="00640EB9"/>
    <w:rsid w:val="00642EF6"/>
    <w:rsid w:val="006461A5"/>
    <w:rsid w:val="00654699"/>
    <w:rsid w:val="0066576C"/>
    <w:rsid w:val="006A1C0B"/>
    <w:rsid w:val="006A228B"/>
    <w:rsid w:val="006B2188"/>
    <w:rsid w:val="006C09E3"/>
    <w:rsid w:val="006D22EE"/>
    <w:rsid w:val="006E5995"/>
    <w:rsid w:val="00702214"/>
    <w:rsid w:val="007102EC"/>
    <w:rsid w:val="00731CAB"/>
    <w:rsid w:val="00740D55"/>
    <w:rsid w:val="007535E0"/>
    <w:rsid w:val="00781C8C"/>
    <w:rsid w:val="00784B29"/>
    <w:rsid w:val="00792684"/>
    <w:rsid w:val="007A49B5"/>
    <w:rsid w:val="007C2233"/>
    <w:rsid w:val="008005DF"/>
    <w:rsid w:val="0080411C"/>
    <w:rsid w:val="008056DA"/>
    <w:rsid w:val="00826CD4"/>
    <w:rsid w:val="008338E5"/>
    <w:rsid w:val="008454F6"/>
    <w:rsid w:val="0088247F"/>
    <w:rsid w:val="00891AE2"/>
    <w:rsid w:val="008965B0"/>
    <w:rsid w:val="008B2543"/>
    <w:rsid w:val="008C0B37"/>
    <w:rsid w:val="008C23C1"/>
    <w:rsid w:val="008D0727"/>
    <w:rsid w:val="008D6BD0"/>
    <w:rsid w:val="008F4F6D"/>
    <w:rsid w:val="008F5056"/>
    <w:rsid w:val="009107C3"/>
    <w:rsid w:val="009172A1"/>
    <w:rsid w:val="009323CF"/>
    <w:rsid w:val="00932CF2"/>
    <w:rsid w:val="00942C1A"/>
    <w:rsid w:val="00985845"/>
    <w:rsid w:val="00992913"/>
    <w:rsid w:val="00995F6F"/>
    <w:rsid w:val="00A04D0A"/>
    <w:rsid w:val="00A2093D"/>
    <w:rsid w:val="00A42EAB"/>
    <w:rsid w:val="00A56520"/>
    <w:rsid w:val="00A66F70"/>
    <w:rsid w:val="00A72471"/>
    <w:rsid w:val="00A75C6D"/>
    <w:rsid w:val="00A90735"/>
    <w:rsid w:val="00AA7385"/>
    <w:rsid w:val="00AA7A31"/>
    <w:rsid w:val="00AC2B53"/>
    <w:rsid w:val="00AC3C79"/>
    <w:rsid w:val="00AE6551"/>
    <w:rsid w:val="00AF04ED"/>
    <w:rsid w:val="00AF6791"/>
    <w:rsid w:val="00B22BE2"/>
    <w:rsid w:val="00B23D48"/>
    <w:rsid w:val="00B25BEC"/>
    <w:rsid w:val="00B30C79"/>
    <w:rsid w:val="00B56546"/>
    <w:rsid w:val="00B7326F"/>
    <w:rsid w:val="00B73D60"/>
    <w:rsid w:val="00B74523"/>
    <w:rsid w:val="00B76DCE"/>
    <w:rsid w:val="00B847A9"/>
    <w:rsid w:val="00BA149C"/>
    <w:rsid w:val="00BA323D"/>
    <w:rsid w:val="00BA4AFF"/>
    <w:rsid w:val="00BC56B7"/>
    <w:rsid w:val="00BC6659"/>
    <w:rsid w:val="00BD7B13"/>
    <w:rsid w:val="00BE4138"/>
    <w:rsid w:val="00BE485D"/>
    <w:rsid w:val="00BE5B39"/>
    <w:rsid w:val="00C258FE"/>
    <w:rsid w:val="00C270D6"/>
    <w:rsid w:val="00C40705"/>
    <w:rsid w:val="00C42191"/>
    <w:rsid w:val="00C5495E"/>
    <w:rsid w:val="00C6017E"/>
    <w:rsid w:val="00C72BD9"/>
    <w:rsid w:val="00C76BC2"/>
    <w:rsid w:val="00C83088"/>
    <w:rsid w:val="00C83328"/>
    <w:rsid w:val="00C83EE0"/>
    <w:rsid w:val="00C914C6"/>
    <w:rsid w:val="00CB3EEA"/>
    <w:rsid w:val="00CC3366"/>
    <w:rsid w:val="00CC3D77"/>
    <w:rsid w:val="00CD1582"/>
    <w:rsid w:val="00CD36AD"/>
    <w:rsid w:val="00CE3FF5"/>
    <w:rsid w:val="00CE7731"/>
    <w:rsid w:val="00CF1733"/>
    <w:rsid w:val="00D0761D"/>
    <w:rsid w:val="00D10BE7"/>
    <w:rsid w:val="00D1522E"/>
    <w:rsid w:val="00D17070"/>
    <w:rsid w:val="00D37156"/>
    <w:rsid w:val="00D44BC8"/>
    <w:rsid w:val="00D548C0"/>
    <w:rsid w:val="00D676A1"/>
    <w:rsid w:val="00D67992"/>
    <w:rsid w:val="00D8666B"/>
    <w:rsid w:val="00DA2875"/>
    <w:rsid w:val="00DA401A"/>
    <w:rsid w:val="00DB762F"/>
    <w:rsid w:val="00DD231A"/>
    <w:rsid w:val="00E01A2F"/>
    <w:rsid w:val="00E02674"/>
    <w:rsid w:val="00E079B6"/>
    <w:rsid w:val="00E55EB0"/>
    <w:rsid w:val="00E93B06"/>
    <w:rsid w:val="00E96A6F"/>
    <w:rsid w:val="00EA4093"/>
    <w:rsid w:val="00EA4803"/>
    <w:rsid w:val="00EC2D4D"/>
    <w:rsid w:val="00F12A35"/>
    <w:rsid w:val="00F23BA5"/>
    <w:rsid w:val="00F35262"/>
    <w:rsid w:val="00F565DA"/>
    <w:rsid w:val="00F8511C"/>
    <w:rsid w:val="00F938D7"/>
    <w:rsid w:val="00FC2108"/>
    <w:rsid w:val="00FD340D"/>
    <w:rsid w:val="00FE5360"/>
    <w:rsid w:val="00FE596E"/>
    <w:rsid w:val="00FF3C6F"/>
    <w:rsid w:val="00FF6927"/>
    <w:rsid w:val="00FF72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80FD"/>
  <w15:chartTrackingRefBased/>
  <w15:docId w15:val="{9620F7DC-3564-40C0-B6B7-39E913E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F5"/>
  </w:style>
  <w:style w:type="paragraph" w:styleId="Ttulo1">
    <w:name w:val="heading 1"/>
    <w:basedOn w:val="Normal"/>
    <w:next w:val="Normal"/>
    <w:link w:val="Ttulo1Car"/>
    <w:uiPriority w:val="9"/>
    <w:qFormat/>
    <w:rsid w:val="00804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4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4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4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4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4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4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1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1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41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41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41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41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4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4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4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11C"/>
    <w:rPr>
      <w:rFonts w:eastAsiaTheme="majorEastAsia" w:cstheme="majorBidi"/>
      <w:color w:val="272727" w:themeColor="text1" w:themeTint="D8"/>
    </w:rPr>
  </w:style>
  <w:style w:type="paragraph" w:styleId="Ttulo">
    <w:name w:val="Title"/>
    <w:basedOn w:val="Normal"/>
    <w:next w:val="Normal"/>
    <w:link w:val="TtuloCar"/>
    <w:uiPriority w:val="10"/>
    <w:qFormat/>
    <w:rsid w:val="00804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4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4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11C"/>
    <w:pPr>
      <w:spacing w:before="160"/>
      <w:jc w:val="center"/>
    </w:pPr>
    <w:rPr>
      <w:i/>
      <w:iCs/>
      <w:color w:val="404040" w:themeColor="text1" w:themeTint="BF"/>
    </w:rPr>
  </w:style>
  <w:style w:type="character" w:customStyle="1" w:styleId="CitaCar">
    <w:name w:val="Cita Car"/>
    <w:basedOn w:val="Fuentedeprrafopredeter"/>
    <w:link w:val="Cita"/>
    <w:uiPriority w:val="29"/>
    <w:rsid w:val="0080411C"/>
    <w:rPr>
      <w:i/>
      <w:iCs/>
      <w:color w:val="404040" w:themeColor="text1" w:themeTint="BF"/>
    </w:rPr>
  </w:style>
  <w:style w:type="paragraph" w:styleId="Prrafodelista">
    <w:name w:val="List Paragraph"/>
    <w:basedOn w:val="Normal"/>
    <w:uiPriority w:val="34"/>
    <w:qFormat/>
    <w:rsid w:val="0080411C"/>
    <w:pPr>
      <w:ind w:left="720"/>
      <w:contextualSpacing/>
    </w:pPr>
  </w:style>
  <w:style w:type="character" w:styleId="nfasisintenso">
    <w:name w:val="Intense Emphasis"/>
    <w:basedOn w:val="Fuentedeprrafopredeter"/>
    <w:uiPriority w:val="21"/>
    <w:qFormat/>
    <w:rsid w:val="0080411C"/>
    <w:rPr>
      <w:i/>
      <w:iCs/>
      <w:color w:val="0F4761" w:themeColor="accent1" w:themeShade="BF"/>
    </w:rPr>
  </w:style>
  <w:style w:type="paragraph" w:styleId="Citadestacada">
    <w:name w:val="Intense Quote"/>
    <w:basedOn w:val="Normal"/>
    <w:next w:val="Normal"/>
    <w:link w:val="CitadestacadaCar"/>
    <w:uiPriority w:val="30"/>
    <w:qFormat/>
    <w:rsid w:val="00804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411C"/>
    <w:rPr>
      <w:i/>
      <w:iCs/>
      <w:color w:val="0F4761" w:themeColor="accent1" w:themeShade="BF"/>
    </w:rPr>
  </w:style>
  <w:style w:type="character" w:styleId="Referenciaintensa">
    <w:name w:val="Intense Reference"/>
    <w:basedOn w:val="Fuentedeprrafopredeter"/>
    <w:uiPriority w:val="32"/>
    <w:qFormat/>
    <w:rsid w:val="0080411C"/>
    <w:rPr>
      <w:b/>
      <w:bCs/>
      <w:smallCaps/>
      <w:color w:val="0F4761" w:themeColor="accent1" w:themeShade="BF"/>
      <w:spacing w:val="5"/>
    </w:rPr>
  </w:style>
  <w:style w:type="paragraph" w:styleId="Encabezado">
    <w:name w:val="header"/>
    <w:basedOn w:val="Normal"/>
    <w:link w:val="EncabezadoCar"/>
    <w:uiPriority w:val="99"/>
    <w:unhideWhenUsed/>
    <w:rsid w:val="008041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11C"/>
  </w:style>
  <w:style w:type="paragraph" w:styleId="Piedepgina">
    <w:name w:val="footer"/>
    <w:basedOn w:val="Normal"/>
    <w:link w:val="PiedepginaCar"/>
    <w:uiPriority w:val="99"/>
    <w:unhideWhenUsed/>
    <w:rsid w:val="008041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11C"/>
  </w:style>
  <w:style w:type="table" w:styleId="Tablaconcuadrcula">
    <w:name w:val="Table Grid"/>
    <w:basedOn w:val="Tablanormal"/>
    <w:uiPriority w:val="39"/>
    <w:rsid w:val="0080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2D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914C6"/>
    <w:rPr>
      <w:color w:val="666666"/>
    </w:rPr>
  </w:style>
  <w:style w:type="table" w:customStyle="1" w:styleId="Tablaconcuadrcula2">
    <w:name w:val="Tabla con cuadrícula2"/>
    <w:basedOn w:val="Tablanormal"/>
    <w:next w:val="Tablaconcuadrcula"/>
    <w:uiPriority w:val="59"/>
    <w:rsid w:val="00E01A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2187</Words>
  <Characters>12033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RicardoElias Bravo</dc:creator>
  <cp:keywords/>
  <dc:description/>
  <cp:lastModifiedBy>Katherinne Ramírez Martínez</cp:lastModifiedBy>
  <cp:revision>4</cp:revision>
  <cp:lastPrinted>2025-12-19T13:15:00Z</cp:lastPrinted>
  <dcterms:created xsi:type="dcterms:W3CDTF">2026-01-22T15:44:00Z</dcterms:created>
  <dcterms:modified xsi:type="dcterms:W3CDTF">2026-01-22T17:31:00Z</dcterms:modified>
</cp:coreProperties>
</file>